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Default Extension="bin" ContentType="application/vnd.openxmlformats-officedocument.oleObject"/>
  <Override PartName="/word/theme/themeOverride2.xml" ContentType="application/vnd.openxmlformats-officedocument.themeOverride+xml"/>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2D" w:rsidRDefault="009D472D" w:rsidP="009D472D">
      <w:pPr>
        <w:pStyle w:val="Nagwek1"/>
        <w:jc w:val="center"/>
        <w:rPr>
          <w:sz w:val="28"/>
          <w:szCs w:val="28"/>
        </w:rPr>
      </w:pPr>
    </w:p>
    <w:p w:rsidR="009D472D" w:rsidRPr="00CD79F3" w:rsidRDefault="009D472D" w:rsidP="009D472D">
      <w:pPr>
        <w:pStyle w:val="Tekstpodstawowy"/>
        <w:jc w:val="center"/>
        <w:rPr>
          <w:rFonts w:ascii="Arial" w:hAnsi="Arial" w:cs="Arial"/>
          <w:b/>
          <w:sz w:val="28"/>
          <w:szCs w:val="28"/>
        </w:rPr>
      </w:pPr>
      <w:r w:rsidRPr="00CD79F3">
        <w:rPr>
          <w:rFonts w:ascii="Arial" w:hAnsi="Arial" w:cs="Arial"/>
          <w:b/>
          <w:sz w:val="28"/>
          <w:szCs w:val="28"/>
        </w:rPr>
        <w:t>Spis treści</w:t>
      </w:r>
    </w:p>
    <w:p w:rsidR="009D472D" w:rsidRPr="004032EE" w:rsidRDefault="009D472D" w:rsidP="009D472D"/>
    <w:p w:rsidR="006472B9" w:rsidRDefault="00F1320D">
      <w:pPr>
        <w:pStyle w:val="Spistreci1"/>
        <w:tabs>
          <w:tab w:val="right" w:pos="9062"/>
        </w:tabs>
        <w:rPr>
          <w:rFonts w:asciiTheme="minorHAnsi" w:eastAsiaTheme="minorEastAsia" w:hAnsiTheme="minorHAnsi" w:cstheme="minorBidi"/>
          <w:b w:val="0"/>
          <w:bCs w:val="0"/>
          <w:caps w:val="0"/>
          <w:noProof/>
          <w:color w:val="auto"/>
          <w:u w:val="none"/>
        </w:rPr>
      </w:pPr>
      <w:r w:rsidRPr="00F1320D">
        <w:rPr>
          <w:b w:val="0"/>
          <w:bCs w:val="0"/>
          <w:caps w:val="0"/>
        </w:rPr>
        <w:fldChar w:fldCharType="begin"/>
      </w:r>
      <w:r w:rsidR="009D472D">
        <w:rPr>
          <w:b w:val="0"/>
          <w:bCs w:val="0"/>
          <w:caps w:val="0"/>
        </w:rPr>
        <w:instrText xml:space="preserve"> TOC \o "1-3" \u </w:instrText>
      </w:r>
      <w:r w:rsidRPr="00F1320D">
        <w:rPr>
          <w:b w:val="0"/>
          <w:bCs w:val="0"/>
          <w:caps w:val="0"/>
        </w:rPr>
        <w:fldChar w:fldCharType="separate"/>
      </w:r>
      <w:r w:rsidR="006472B9">
        <w:rPr>
          <w:noProof/>
        </w:rPr>
        <w:t>Wstęp</w:t>
      </w:r>
      <w:r w:rsidR="006472B9">
        <w:rPr>
          <w:noProof/>
        </w:rPr>
        <w:tab/>
      </w:r>
      <w:r>
        <w:rPr>
          <w:noProof/>
        </w:rPr>
        <w:fldChar w:fldCharType="begin"/>
      </w:r>
      <w:r w:rsidR="006472B9">
        <w:rPr>
          <w:noProof/>
        </w:rPr>
        <w:instrText xml:space="preserve"> PAGEREF _Toc395965456 \h </w:instrText>
      </w:r>
      <w:r>
        <w:rPr>
          <w:noProof/>
        </w:rPr>
      </w:r>
      <w:r>
        <w:rPr>
          <w:noProof/>
        </w:rPr>
        <w:fldChar w:fldCharType="separate"/>
      </w:r>
      <w:r w:rsidR="00401144">
        <w:rPr>
          <w:noProof/>
        </w:rPr>
        <w:t>7</w:t>
      </w:r>
      <w:r>
        <w:rPr>
          <w:noProof/>
        </w:rPr>
        <w:fldChar w:fldCharType="end"/>
      </w:r>
    </w:p>
    <w:p w:rsidR="006472B9" w:rsidRDefault="006472B9">
      <w:pPr>
        <w:pStyle w:val="Spistreci1"/>
        <w:tabs>
          <w:tab w:val="left" w:pos="385"/>
          <w:tab w:val="right" w:pos="9062"/>
        </w:tabs>
        <w:rPr>
          <w:rFonts w:asciiTheme="minorHAnsi" w:eastAsiaTheme="minorEastAsia" w:hAnsiTheme="minorHAnsi" w:cstheme="minorBidi"/>
          <w:b w:val="0"/>
          <w:bCs w:val="0"/>
          <w:caps w:val="0"/>
          <w:noProof/>
          <w:color w:val="auto"/>
          <w:u w:val="none"/>
        </w:rPr>
      </w:pPr>
      <w:r>
        <w:rPr>
          <w:noProof/>
        </w:rPr>
        <w:t>1.</w:t>
      </w:r>
      <w:r>
        <w:rPr>
          <w:rFonts w:asciiTheme="minorHAnsi" w:eastAsiaTheme="minorEastAsia" w:hAnsiTheme="minorHAnsi" w:cstheme="minorBidi"/>
          <w:b w:val="0"/>
          <w:bCs w:val="0"/>
          <w:caps w:val="0"/>
          <w:noProof/>
          <w:color w:val="auto"/>
          <w:u w:val="none"/>
        </w:rPr>
        <w:tab/>
      </w:r>
      <w:r>
        <w:rPr>
          <w:noProof/>
        </w:rPr>
        <w:t>Przyczyny występowania powodzi</w:t>
      </w:r>
      <w:r>
        <w:rPr>
          <w:noProof/>
        </w:rPr>
        <w:tab/>
      </w:r>
      <w:r w:rsidR="00F1320D">
        <w:rPr>
          <w:noProof/>
        </w:rPr>
        <w:fldChar w:fldCharType="begin"/>
      </w:r>
      <w:r>
        <w:rPr>
          <w:noProof/>
        </w:rPr>
        <w:instrText xml:space="preserve"> PAGEREF _Toc395965457 \h </w:instrText>
      </w:r>
      <w:r w:rsidR="00F1320D">
        <w:rPr>
          <w:noProof/>
        </w:rPr>
      </w:r>
      <w:r w:rsidR="00F1320D">
        <w:rPr>
          <w:noProof/>
        </w:rPr>
        <w:fldChar w:fldCharType="separate"/>
      </w:r>
      <w:r w:rsidR="00401144">
        <w:rPr>
          <w:noProof/>
        </w:rPr>
        <w:t>9</w:t>
      </w:r>
      <w:r w:rsidR="00F1320D">
        <w:rPr>
          <w:noProof/>
        </w:rPr>
        <w:fldChar w:fldCharType="end"/>
      </w:r>
    </w:p>
    <w:p w:rsidR="006472B9" w:rsidRDefault="006472B9">
      <w:pPr>
        <w:pStyle w:val="Spistreci1"/>
        <w:tabs>
          <w:tab w:val="left" w:pos="385"/>
          <w:tab w:val="right" w:pos="9062"/>
        </w:tabs>
        <w:rPr>
          <w:rFonts w:asciiTheme="minorHAnsi" w:eastAsiaTheme="minorEastAsia" w:hAnsiTheme="minorHAnsi" w:cstheme="minorBidi"/>
          <w:b w:val="0"/>
          <w:bCs w:val="0"/>
          <w:caps w:val="0"/>
          <w:noProof/>
          <w:color w:val="auto"/>
          <w:u w:val="none"/>
        </w:rPr>
      </w:pPr>
      <w:r>
        <w:rPr>
          <w:noProof/>
        </w:rPr>
        <w:t>2.</w:t>
      </w:r>
      <w:r>
        <w:rPr>
          <w:rFonts w:asciiTheme="minorHAnsi" w:eastAsiaTheme="minorEastAsia" w:hAnsiTheme="minorHAnsi" w:cstheme="minorBidi"/>
          <w:b w:val="0"/>
          <w:bCs w:val="0"/>
          <w:caps w:val="0"/>
          <w:noProof/>
          <w:color w:val="auto"/>
          <w:u w:val="none"/>
        </w:rPr>
        <w:tab/>
      </w:r>
      <w:r>
        <w:rPr>
          <w:noProof/>
        </w:rPr>
        <w:t>Największe powodzie na Odrze i dopływach w XIX, XX i XXI wieku</w:t>
      </w:r>
      <w:r>
        <w:rPr>
          <w:noProof/>
        </w:rPr>
        <w:tab/>
      </w:r>
      <w:r w:rsidR="00F1320D">
        <w:rPr>
          <w:noProof/>
        </w:rPr>
        <w:fldChar w:fldCharType="begin"/>
      </w:r>
      <w:r>
        <w:rPr>
          <w:noProof/>
        </w:rPr>
        <w:instrText xml:space="preserve"> PAGEREF _Toc395965458 \h </w:instrText>
      </w:r>
      <w:r w:rsidR="00F1320D">
        <w:rPr>
          <w:noProof/>
        </w:rPr>
      </w:r>
      <w:r w:rsidR="00F1320D">
        <w:rPr>
          <w:noProof/>
        </w:rPr>
        <w:fldChar w:fldCharType="separate"/>
      </w:r>
      <w:r w:rsidR="00401144">
        <w:rPr>
          <w:noProof/>
        </w:rPr>
        <w:t>11</w:t>
      </w:r>
      <w:r w:rsidR="00F1320D">
        <w:rPr>
          <w:noProof/>
        </w:rPr>
        <w:fldChar w:fldCharType="end"/>
      </w:r>
    </w:p>
    <w:p w:rsidR="006472B9" w:rsidRDefault="006472B9">
      <w:pPr>
        <w:pStyle w:val="Spistreci1"/>
        <w:tabs>
          <w:tab w:val="left" w:pos="385"/>
          <w:tab w:val="right" w:pos="9062"/>
        </w:tabs>
        <w:rPr>
          <w:rFonts w:asciiTheme="minorHAnsi" w:eastAsiaTheme="minorEastAsia" w:hAnsiTheme="minorHAnsi" w:cstheme="minorBidi"/>
          <w:b w:val="0"/>
          <w:bCs w:val="0"/>
          <w:caps w:val="0"/>
          <w:noProof/>
          <w:color w:val="auto"/>
          <w:u w:val="none"/>
        </w:rPr>
      </w:pPr>
      <w:r>
        <w:rPr>
          <w:noProof/>
        </w:rPr>
        <w:t>3.</w:t>
      </w:r>
      <w:r>
        <w:rPr>
          <w:rFonts w:asciiTheme="minorHAnsi" w:eastAsiaTheme="minorEastAsia" w:hAnsiTheme="minorHAnsi" w:cstheme="minorBidi"/>
          <w:b w:val="0"/>
          <w:bCs w:val="0"/>
          <w:caps w:val="0"/>
          <w:noProof/>
          <w:color w:val="auto"/>
          <w:u w:val="none"/>
        </w:rPr>
        <w:tab/>
      </w:r>
      <w:r>
        <w:rPr>
          <w:noProof/>
        </w:rPr>
        <w:t>Częstość występowania wielkich powodzi</w:t>
      </w:r>
      <w:r>
        <w:rPr>
          <w:noProof/>
        </w:rPr>
        <w:tab/>
      </w:r>
      <w:r w:rsidR="00F1320D">
        <w:rPr>
          <w:noProof/>
        </w:rPr>
        <w:fldChar w:fldCharType="begin"/>
      </w:r>
      <w:r>
        <w:rPr>
          <w:noProof/>
        </w:rPr>
        <w:instrText xml:space="preserve"> PAGEREF _Toc395965459 \h </w:instrText>
      </w:r>
      <w:r w:rsidR="00F1320D">
        <w:rPr>
          <w:noProof/>
        </w:rPr>
      </w:r>
      <w:r w:rsidR="00F1320D">
        <w:rPr>
          <w:noProof/>
        </w:rPr>
        <w:fldChar w:fldCharType="separate"/>
      </w:r>
      <w:r w:rsidR="00401144">
        <w:rPr>
          <w:noProof/>
        </w:rPr>
        <w:t>18</w:t>
      </w:r>
      <w:r w:rsidR="00F1320D">
        <w:rPr>
          <w:noProof/>
        </w:rPr>
        <w:fldChar w:fldCharType="end"/>
      </w:r>
    </w:p>
    <w:p w:rsidR="006472B9" w:rsidRDefault="006472B9">
      <w:pPr>
        <w:pStyle w:val="Spistreci1"/>
        <w:tabs>
          <w:tab w:val="left" w:pos="385"/>
          <w:tab w:val="right" w:pos="9062"/>
        </w:tabs>
        <w:rPr>
          <w:noProof/>
        </w:rPr>
      </w:pPr>
      <w:r>
        <w:rPr>
          <w:noProof/>
        </w:rPr>
        <w:t>4.</w:t>
      </w:r>
      <w:r>
        <w:rPr>
          <w:rFonts w:asciiTheme="minorHAnsi" w:eastAsiaTheme="minorEastAsia" w:hAnsiTheme="minorHAnsi" w:cstheme="minorBidi"/>
          <w:b w:val="0"/>
          <w:bCs w:val="0"/>
          <w:caps w:val="0"/>
          <w:noProof/>
          <w:color w:val="auto"/>
          <w:u w:val="none"/>
        </w:rPr>
        <w:tab/>
      </w:r>
      <w:r>
        <w:rPr>
          <w:noProof/>
        </w:rPr>
        <w:t>Miary zagrożenia powodziowego dla Odry i jej dopływów</w:t>
      </w:r>
      <w:r>
        <w:rPr>
          <w:noProof/>
        </w:rPr>
        <w:tab/>
      </w:r>
      <w:r w:rsidR="00F1320D">
        <w:rPr>
          <w:noProof/>
        </w:rPr>
        <w:fldChar w:fldCharType="begin"/>
      </w:r>
      <w:r>
        <w:rPr>
          <w:noProof/>
        </w:rPr>
        <w:instrText xml:space="preserve"> PAGEREF _Toc395965460 \h </w:instrText>
      </w:r>
      <w:r w:rsidR="00F1320D">
        <w:rPr>
          <w:noProof/>
        </w:rPr>
      </w:r>
      <w:r w:rsidR="00F1320D">
        <w:rPr>
          <w:noProof/>
        </w:rPr>
        <w:fldChar w:fldCharType="separate"/>
      </w:r>
      <w:r w:rsidR="00401144">
        <w:rPr>
          <w:noProof/>
        </w:rPr>
        <w:t>36</w:t>
      </w:r>
      <w:r w:rsidR="00F1320D">
        <w:rPr>
          <w:noProof/>
        </w:rPr>
        <w:fldChar w:fldCharType="end"/>
      </w:r>
    </w:p>
    <w:p w:rsidR="00E15161" w:rsidRDefault="00E15161" w:rsidP="00E15161">
      <w:pPr>
        <w:pStyle w:val="Spistreci1"/>
        <w:tabs>
          <w:tab w:val="left" w:pos="405"/>
          <w:tab w:val="right" w:pos="9062"/>
        </w:tabs>
        <w:rPr>
          <w:b w:val="0"/>
          <w:bCs w:val="0"/>
          <w:caps w:val="0"/>
          <w:noProof/>
          <w:color w:val="auto"/>
          <w:sz w:val="24"/>
          <w:szCs w:val="24"/>
          <w:u w:val="none"/>
        </w:rPr>
      </w:pPr>
      <w:r>
        <w:rPr>
          <w:noProof/>
        </w:rPr>
        <w:t>5.</w:t>
      </w:r>
      <w:r w:rsidRPr="00401144">
        <w:rPr>
          <w:noProof/>
          <w:u w:val="none"/>
        </w:rPr>
        <w:tab/>
      </w:r>
      <w:r>
        <w:rPr>
          <w:noProof/>
        </w:rPr>
        <w:t>Mapa zagrożenia powodziowego wybranych obszarów</w:t>
      </w:r>
      <w:r>
        <w:rPr>
          <w:noProof/>
        </w:rPr>
        <w:tab/>
      </w:r>
      <w:r w:rsidR="005B361E">
        <w:rPr>
          <w:noProof/>
        </w:rPr>
        <w:t>37</w:t>
      </w:r>
    </w:p>
    <w:p w:rsidR="00E15161" w:rsidRDefault="00E15161" w:rsidP="00E15161">
      <w:pPr>
        <w:pStyle w:val="Spistreci1"/>
        <w:tabs>
          <w:tab w:val="left" w:pos="405"/>
          <w:tab w:val="right" w:pos="9062"/>
        </w:tabs>
        <w:rPr>
          <w:noProof/>
        </w:rPr>
      </w:pPr>
      <w:r>
        <w:rPr>
          <w:noProof/>
        </w:rPr>
        <w:t>6.</w:t>
      </w:r>
      <w:r>
        <w:rPr>
          <w:b w:val="0"/>
          <w:bCs w:val="0"/>
          <w:caps w:val="0"/>
          <w:noProof/>
          <w:color w:val="auto"/>
          <w:sz w:val="24"/>
          <w:szCs w:val="24"/>
          <w:u w:val="none"/>
        </w:rPr>
        <w:tab/>
      </w:r>
      <w:r>
        <w:rPr>
          <w:noProof/>
        </w:rPr>
        <w:t>Mapa historycznych zasięgów powodzi w dolinie Odry</w:t>
      </w:r>
      <w:r>
        <w:rPr>
          <w:noProof/>
        </w:rPr>
        <w:tab/>
      </w:r>
      <w:r w:rsidR="005B361E">
        <w:rPr>
          <w:noProof/>
        </w:rPr>
        <w:t>38</w:t>
      </w:r>
    </w:p>
    <w:p w:rsidR="00E15161" w:rsidRPr="00E15161" w:rsidRDefault="00E15161" w:rsidP="005B361E">
      <w:pPr>
        <w:rPr>
          <w:b/>
          <w:sz w:val="22"/>
          <w:szCs w:val="22"/>
          <w:u w:val="single"/>
        </w:rPr>
      </w:pPr>
      <w:r w:rsidRPr="00E15161">
        <w:rPr>
          <w:b/>
          <w:sz w:val="22"/>
          <w:szCs w:val="22"/>
          <w:u w:val="single"/>
        </w:rPr>
        <w:t>7.</w:t>
      </w:r>
      <w:r w:rsidRPr="00401144">
        <w:rPr>
          <w:b/>
          <w:sz w:val="22"/>
          <w:szCs w:val="22"/>
        </w:rPr>
        <w:t xml:space="preserve">    </w:t>
      </w:r>
      <w:r w:rsidRPr="00E15161">
        <w:rPr>
          <w:b/>
          <w:sz w:val="22"/>
          <w:szCs w:val="22"/>
          <w:u w:val="single"/>
        </w:rPr>
        <w:t>WSTĘPNA OCENA RYZYKA POWODZIOWEGO</w:t>
      </w:r>
      <w:r w:rsidR="005B361E">
        <w:rPr>
          <w:b/>
          <w:sz w:val="22"/>
          <w:szCs w:val="22"/>
          <w:u w:val="single"/>
        </w:rPr>
        <w:t xml:space="preserve"> </w:t>
      </w:r>
      <w:r w:rsidR="005B361E">
        <w:rPr>
          <w:b/>
          <w:sz w:val="22"/>
          <w:szCs w:val="22"/>
          <w:u w:val="single"/>
        </w:rPr>
        <w:tab/>
      </w:r>
      <w:r w:rsidR="005B361E">
        <w:rPr>
          <w:b/>
          <w:sz w:val="22"/>
          <w:szCs w:val="22"/>
          <w:u w:val="single"/>
        </w:rPr>
        <w:tab/>
      </w:r>
      <w:r w:rsidR="005B361E">
        <w:rPr>
          <w:b/>
          <w:sz w:val="22"/>
          <w:szCs w:val="22"/>
          <w:u w:val="single"/>
        </w:rPr>
        <w:tab/>
      </w:r>
      <w:r w:rsidR="005B361E">
        <w:rPr>
          <w:b/>
          <w:sz w:val="22"/>
          <w:szCs w:val="22"/>
          <w:u w:val="single"/>
        </w:rPr>
        <w:tab/>
      </w:r>
      <w:r w:rsidR="005B361E">
        <w:rPr>
          <w:b/>
          <w:sz w:val="22"/>
          <w:szCs w:val="22"/>
          <w:u w:val="single"/>
        </w:rPr>
        <w:tab/>
        <w:t xml:space="preserve">      38</w:t>
      </w:r>
    </w:p>
    <w:p w:rsidR="00E15161" w:rsidRPr="00E15161" w:rsidRDefault="00E15161" w:rsidP="00E15161">
      <w:pPr>
        <w:rPr>
          <w:b/>
          <w:sz w:val="22"/>
          <w:szCs w:val="22"/>
          <w:u w:val="single"/>
        </w:rPr>
      </w:pPr>
    </w:p>
    <w:p w:rsidR="00E15161" w:rsidRPr="00E15161" w:rsidRDefault="00E15161" w:rsidP="00E15161">
      <w:pPr>
        <w:rPr>
          <w:b/>
          <w:sz w:val="22"/>
          <w:szCs w:val="22"/>
          <w:u w:val="single"/>
        </w:rPr>
      </w:pPr>
      <w:r w:rsidRPr="00E15161">
        <w:rPr>
          <w:b/>
          <w:sz w:val="22"/>
          <w:szCs w:val="22"/>
          <w:u w:val="single"/>
        </w:rPr>
        <w:t>8.</w:t>
      </w:r>
      <w:r w:rsidRPr="00401144">
        <w:rPr>
          <w:b/>
          <w:sz w:val="22"/>
          <w:szCs w:val="22"/>
        </w:rPr>
        <w:t xml:space="preserve">   </w:t>
      </w:r>
      <w:r w:rsidRPr="00E15161">
        <w:rPr>
          <w:b/>
          <w:sz w:val="22"/>
          <w:szCs w:val="22"/>
          <w:u w:val="single"/>
        </w:rPr>
        <w:t>DIAGNOZA STANU URZĄDZEŃ PRZECIWPOWODZIOWYCH</w:t>
      </w:r>
      <w:r w:rsidR="005B361E">
        <w:rPr>
          <w:b/>
          <w:sz w:val="22"/>
          <w:szCs w:val="22"/>
          <w:u w:val="single"/>
        </w:rPr>
        <w:tab/>
      </w:r>
      <w:r w:rsidR="005B361E">
        <w:rPr>
          <w:b/>
          <w:sz w:val="22"/>
          <w:szCs w:val="22"/>
          <w:u w:val="single"/>
        </w:rPr>
        <w:tab/>
      </w:r>
      <w:r w:rsidR="005B361E">
        <w:rPr>
          <w:b/>
          <w:sz w:val="22"/>
          <w:szCs w:val="22"/>
          <w:u w:val="single"/>
        </w:rPr>
        <w:tab/>
        <w:t xml:space="preserve">      43</w:t>
      </w:r>
    </w:p>
    <w:p w:rsidR="006472B9" w:rsidRDefault="00E15161">
      <w:pPr>
        <w:pStyle w:val="Spistreci1"/>
        <w:tabs>
          <w:tab w:val="left" w:pos="385"/>
          <w:tab w:val="right" w:pos="9062"/>
        </w:tabs>
        <w:rPr>
          <w:rFonts w:asciiTheme="minorHAnsi" w:eastAsiaTheme="minorEastAsia" w:hAnsiTheme="minorHAnsi" w:cstheme="minorBidi"/>
          <w:b w:val="0"/>
          <w:bCs w:val="0"/>
          <w:caps w:val="0"/>
          <w:noProof/>
          <w:color w:val="auto"/>
          <w:u w:val="none"/>
        </w:rPr>
      </w:pPr>
      <w:r>
        <w:rPr>
          <w:noProof/>
          <w:color w:val="auto"/>
        </w:rPr>
        <w:t>9</w:t>
      </w:r>
      <w:r w:rsidR="006472B9" w:rsidRPr="005C60ED">
        <w:rPr>
          <w:noProof/>
          <w:color w:val="auto"/>
        </w:rPr>
        <w:t>.</w:t>
      </w:r>
      <w:r w:rsidR="00401144">
        <w:rPr>
          <w:rFonts w:asciiTheme="minorHAnsi" w:eastAsiaTheme="minorEastAsia" w:hAnsiTheme="minorHAnsi" w:cstheme="minorBidi"/>
          <w:b w:val="0"/>
          <w:bCs w:val="0"/>
          <w:caps w:val="0"/>
          <w:noProof/>
          <w:color w:val="auto"/>
          <w:u w:val="none"/>
        </w:rPr>
        <w:t xml:space="preserve">  </w:t>
      </w:r>
      <w:r w:rsidR="006472B9" w:rsidRPr="005C60ED">
        <w:rPr>
          <w:noProof/>
          <w:color w:val="auto"/>
        </w:rPr>
        <w:t>Załączniki</w:t>
      </w:r>
      <w:r w:rsidR="006472B9">
        <w:rPr>
          <w:noProof/>
        </w:rPr>
        <w:tab/>
      </w:r>
      <w:r w:rsidR="00F1320D">
        <w:rPr>
          <w:noProof/>
        </w:rPr>
        <w:fldChar w:fldCharType="begin"/>
      </w:r>
      <w:r w:rsidR="006472B9">
        <w:rPr>
          <w:noProof/>
        </w:rPr>
        <w:instrText xml:space="preserve"> PAGEREF _Toc395965461 \h </w:instrText>
      </w:r>
      <w:r w:rsidR="00F1320D">
        <w:rPr>
          <w:noProof/>
        </w:rPr>
      </w:r>
      <w:r w:rsidR="00F1320D">
        <w:rPr>
          <w:noProof/>
        </w:rPr>
        <w:fldChar w:fldCharType="separate"/>
      </w:r>
      <w:r w:rsidR="00401144">
        <w:rPr>
          <w:noProof/>
        </w:rPr>
        <w:t>47</w:t>
      </w:r>
      <w:r w:rsidR="00F1320D">
        <w:rPr>
          <w:noProof/>
        </w:rPr>
        <w:fldChar w:fldCharType="end"/>
      </w:r>
    </w:p>
    <w:p w:rsidR="006472B9" w:rsidRDefault="006472B9">
      <w:pPr>
        <w:pStyle w:val="Spistreci1"/>
        <w:tabs>
          <w:tab w:val="right" w:pos="9062"/>
        </w:tabs>
        <w:rPr>
          <w:rFonts w:asciiTheme="minorHAnsi" w:eastAsiaTheme="minorEastAsia" w:hAnsiTheme="minorHAnsi" w:cstheme="minorBidi"/>
          <w:b w:val="0"/>
          <w:bCs w:val="0"/>
          <w:caps w:val="0"/>
          <w:noProof/>
          <w:color w:val="auto"/>
          <w:u w:val="none"/>
        </w:rPr>
      </w:pPr>
      <w:r>
        <w:rPr>
          <w:noProof/>
        </w:rPr>
        <w:t>Literatura:</w:t>
      </w:r>
      <w:r>
        <w:rPr>
          <w:noProof/>
        </w:rPr>
        <w:tab/>
      </w:r>
      <w:r w:rsidR="00F1320D">
        <w:rPr>
          <w:noProof/>
        </w:rPr>
        <w:fldChar w:fldCharType="begin"/>
      </w:r>
      <w:r>
        <w:rPr>
          <w:noProof/>
        </w:rPr>
        <w:instrText xml:space="preserve"> PAGEREF _Toc395965462 \h </w:instrText>
      </w:r>
      <w:r w:rsidR="00F1320D">
        <w:rPr>
          <w:noProof/>
        </w:rPr>
      </w:r>
      <w:r w:rsidR="00F1320D">
        <w:rPr>
          <w:noProof/>
        </w:rPr>
        <w:fldChar w:fldCharType="separate"/>
      </w:r>
      <w:r w:rsidR="00401144">
        <w:rPr>
          <w:noProof/>
        </w:rPr>
        <w:t>48</w:t>
      </w:r>
      <w:r w:rsidR="00F1320D">
        <w:rPr>
          <w:noProof/>
        </w:rPr>
        <w:fldChar w:fldCharType="end"/>
      </w:r>
    </w:p>
    <w:p w:rsidR="009D472D" w:rsidRDefault="00F1320D" w:rsidP="009D472D">
      <w:pPr>
        <w:rPr>
          <w:b/>
          <w:bCs/>
          <w:caps/>
          <w:sz w:val="22"/>
          <w:szCs w:val="22"/>
          <w:u w:val="single"/>
        </w:rPr>
      </w:pPr>
      <w:r>
        <w:rPr>
          <w:b/>
          <w:bCs/>
          <w:caps/>
          <w:sz w:val="22"/>
          <w:szCs w:val="22"/>
          <w:u w:val="single"/>
        </w:rPr>
        <w:fldChar w:fldCharType="end"/>
      </w:r>
    </w:p>
    <w:p w:rsidR="009D472D" w:rsidRPr="00E50E9B" w:rsidRDefault="009D472D" w:rsidP="009D472D">
      <w:pPr>
        <w:pStyle w:val="Nagwek1"/>
        <w:jc w:val="center"/>
        <w:rPr>
          <w:sz w:val="28"/>
          <w:szCs w:val="28"/>
        </w:rPr>
      </w:pPr>
      <w:r>
        <w:rPr>
          <w:b w:val="0"/>
          <w:bCs w:val="0"/>
          <w:caps/>
          <w:sz w:val="22"/>
          <w:szCs w:val="22"/>
          <w:u w:val="single"/>
        </w:rPr>
        <w:br w:type="page"/>
      </w:r>
    </w:p>
    <w:p w:rsidR="009D472D" w:rsidRPr="00CD79F3" w:rsidRDefault="009D472D" w:rsidP="009D472D">
      <w:pPr>
        <w:pStyle w:val="Tekstpodstawowy"/>
        <w:jc w:val="center"/>
        <w:rPr>
          <w:rFonts w:ascii="Arial" w:hAnsi="Arial" w:cs="Arial"/>
          <w:b/>
          <w:sz w:val="28"/>
          <w:szCs w:val="28"/>
        </w:rPr>
      </w:pPr>
      <w:r w:rsidRPr="00CD79F3">
        <w:rPr>
          <w:rFonts w:ascii="Arial" w:hAnsi="Arial" w:cs="Arial"/>
          <w:b/>
          <w:sz w:val="28"/>
          <w:szCs w:val="28"/>
        </w:rPr>
        <w:lastRenderedPageBreak/>
        <w:t>Spis rysunków</w:t>
      </w:r>
    </w:p>
    <w:p w:rsidR="009D472D" w:rsidRDefault="009D472D" w:rsidP="009D472D">
      <w:pPr>
        <w:spacing w:line="360" w:lineRule="auto"/>
        <w:rPr>
          <w:b/>
          <w:bCs/>
          <w:caps/>
          <w:sz w:val="22"/>
          <w:szCs w:val="22"/>
          <w:u w:val="single"/>
        </w:rPr>
      </w:pPr>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r w:rsidRPr="00F1320D">
        <w:rPr>
          <w:b/>
          <w:bCs/>
          <w:caps w:val="0"/>
          <w:sz w:val="22"/>
          <w:szCs w:val="22"/>
          <w:u w:val="single"/>
        </w:rPr>
        <w:fldChar w:fldCharType="begin"/>
      </w:r>
      <w:r w:rsidR="009D472D" w:rsidRPr="004032EE">
        <w:rPr>
          <w:b/>
          <w:bCs/>
          <w:caps w:val="0"/>
          <w:sz w:val="22"/>
          <w:szCs w:val="22"/>
          <w:u w:val="single"/>
        </w:rPr>
        <w:instrText xml:space="preserve"> TOC \h \z \c "Rys." </w:instrText>
      </w:r>
      <w:r w:rsidRPr="00F1320D">
        <w:rPr>
          <w:b/>
          <w:bCs/>
          <w:caps w:val="0"/>
          <w:sz w:val="22"/>
          <w:szCs w:val="22"/>
          <w:u w:val="single"/>
        </w:rPr>
        <w:fldChar w:fldCharType="separate"/>
      </w:r>
      <w:hyperlink w:anchor="_Toc396134158" w:history="1">
        <w:r w:rsidR="00873160" w:rsidRPr="00F06509">
          <w:rPr>
            <w:rStyle w:val="Hipercze"/>
            <w:noProof/>
          </w:rPr>
          <w:t>Rys. 1. Prawdopodobieństwo przepływu kulminacyjnego wezbrania w wybranych latach dla Odry w województwie lubuskim</w:t>
        </w:r>
        <w:r w:rsidR="00873160">
          <w:rPr>
            <w:noProof/>
            <w:webHidden/>
          </w:rPr>
          <w:tab/>
        </w:r>
        <w:r>
          <w:rPr>
            <w:noProof/>
            <w:webHidden/>
          </w:rPr>
          <w:fldChar w:fldCharType="begin"/>
        </w:r>
        <w:r w:rsidR="00873160">
          <w:rPr>
            <w:noProof/>
            <w:webHidden/>
          </w:rPr>
          <w:instrText xml:space="preserve"> PAGEREF _Toc396134158 \h </w:instrText>
        </w:r>
        <w:r>
          <w:rPr>
            <w:noProof/>
            <w:webHidden/>
          </w:rPr>
        </w:r>
        <w:r>
          <w:rPr>
            <w:noProof/>
            <w:webHidden/>
          </w:rPr>
          <w:fldChar w:fldCharType="separate"/>
        </w:r>
        <w:r w:rsidR="00401144">
          <w:rPr>
            <w:noProof/>
            <w:webHidden/>
          </w:rPr>
          <w:t>12</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59" w:history="1">
        <w:r w:rsidR="00873160" w:rsidRPr="00F06509">
          <w:rPr>
            <w:rStyle w:val="Hipercze"/>
            <w:noProof/>
          </w:rPr>
          <w:t>Rys. 2. Prawdopodobieństwo przepływu kulminacyjnego wezbrania w wybranych latach dla Bobru w województwie lubuskim</w:t>
        </w:r>
        <w:r w:rsidR="00873160">
          <w:rPr>
            <w:noProof/>
            <w:webHidden/>
          </w:rPr>
          <w:tab/>
        </w:r>
        <w:r>
          <w:rPr>
            <w:noProof/>
            <w:webHidden/>
          </w:rPr>
          <w:fldChar w:fldCharType="begin"/>
        </w:r>
        <w:r w:rsidR="00873160">
          <w:rPr>
            <w:noProof/>
            <w:webHidden/>
          </w:rPr>
          <w:instrText xml:space="preserve"> PAGEREF _Toc396134159 \h </w:instrText>
        </w:r>
        <w:r>
          <w:rPr>
            <w:noProof/>
            <w:webHidden/>
          </w:rPr>
        </w:r>
        <w:r>
          <w:rPr>
            <w:noProof/>
            <w:webHidden/>
          </w:rPr>
          <w:fldChar w:fldCharType="separate"/>
        </w:r>
        <w:r w:rsidR="00401144">
          <w:rPr>
            <w:noProof/>
            <w:webHidden/>
          </w:rPr>
          <w:t>13</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60" w:history="1">
        <w:r w:rsidR="00873160" w:rsidRPr="00F06509">
          <w:rPr>
            <w:rStyle w:val="Hipercze"/>
            <w:noProof/>
          </w:rPr>
          <w:t>Rys. 3. Prawdopodobieństwo przepływu kulminacyjnego wezbrania w wybranych latach dla Szprotawy w województwie lubuskim</w:t>
        </w:r>
        <w:r w:rsidR="00873160">
          <w:rPr>
            <w:noProof/>
            <w:webHidden/>
          </w:rPr>
          <w:tab/>
        </w:r>
        <w:r>
          <w:rPr>
            <w:noProof/>
            <w:webHidden/>
          </w:rPr>
          <w:fldChar w:fldCharType="begin"/>
        </w:r>
        <w:r w:rsidR="00873160">
          <w:rPr>
            <w:noProof/>
            <w:webHidden/>
          </w:rPr>
          <w:instrText xml:space="preserve"> PAGEREF _Toc396134160 \h </w:instrText>
        </w:r>
        <w:r>
          <w:rPr>
            <w:noProof/>
            <w:webHidden/>
          </w:rPr>
        </w:r>
        <w:r>
          <w:rPr>
            <w:noProof/>
            <w:webHidden/>
          </w:rPr>
          <w:fldChar w:fldCharType="separate"/>
        </w:r>
        <w:r w:rsidR="00401144">
          <w:rPr>
            <w:noProof/>
            <w:webHidden/>
          </w:rPr>
          <w:t>13</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61" w:history="1">
        <w:r w:rsidR="00873160" w:rsidRPr="00F06509">
          <w:rPr>
            <w:rStyle w:val="Hipercze"/>
            <w:noProof/>
          </w:rPr>
          <w:t>Rys. 4. Prawdopodobieństwo przepływu kulminacyjnego wezbrania w wybranych latach dla Nysy Łużyckiej w województwie lubuskim</w:t>
        </w:r>
        <w:r w:rsidR="00873160">
          <w:rPr>
            <w:noProof/>
            <w:webHidden/>
          </w:rPr>
          <w:tab/>
        </w:r>
        <w:r>
          <w:rPr>
            <w:noProof/>
            <w:webHidden/>
          </w:rPr>
          <w:fldChar w:fldCharType="begin"/>
        </w:r>
        <w:r w:rsidR="00873160">
          <w:rPr>
            <w:noProof/>
            <w:webHidden/>
          </w:rPr>
          <w:instrText xml:space="preserve"> PAGEREF _Toc396134161 \h </w:instrText>
        </w:r>
        <w:r>
          <w:rPr>
            <w:noProof/>
            <w:webHidden/>
          </w:rPr>
        </w:r>
        <w:r>
          <w:rPr>
            <w:noProof/>
            <w:webHidden/>
          </w:rPr>
          <w:fldChar w:fldCharType="separate"/>
        </w:r>
        <w:r w:rsidR="00401144">
          <w:rPr>
            <w:noProof/>
            <w:webHidden/>
          </w:rPr>
          <w:t>14</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62" w:history="1">
        <w:r w:rsidR="00873160" w:rsidRPr="00F06509">
          <w:rPr>
            <w:rStyle w:val="Hipercze"/>
            <w:noProof/>
          </w:rPr>
          <w:t>Rys. 5. Prawdopodobieństwo przepływu kulminacyjnego wezbrania w wybranych latach dla Lubszy w województwie lubuskim</w:t>
        </w:r>
        <w:r w:rsidR="00873160">
          <w:rPr>
            <w:noProof/>
            <w:webHidden/>
          </w:rPr>
          <w:tab/>
        </w:r>
        <w:r>
          <w:rPr>
            <w:noProof/>
            <w:webHidden/>
          </w:rPr>
          <w:fldChar w:fldCharType="begin"/>
        </w:r>
        <w:r w:rsidR="00873160">
          <w:rPr>
            <w:noProof/>
            <w:webHidden/>
          </w:rPr>
          <w:instrText xml:space="preserve"> PAGEREF _Toc396134162 \h </w:instrText>
        </w:r>
        <w:r>
          <w:rPr>
            <w:noProof/>
            <w:webHidden/>
          </w:rPr>
        </w:r>
        <w:r>
          <w:rPr>
            <w:noProof/>
            <w:webHidden/>
          </w:rPr>
          <w:fldChar w:fldCharType="separate"/>
        </w:r>
        <w:r w:rsidR="00401144">
          <w:rPr>
            <w:noProof/>
            <w:webHidden/>
          </w:rPr>
          <w:t>14</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63" w:history="1">
        <w:r w:rsidR="00873160" w:rsidRPr="00F06509">
          <w:rPr>
            <w:rStyle w:val="Hipercze"/>
            <w:noProof/>
          </w:rPr>
          <w:t>Rys. 6. Prawdopodobieństwo przepływu kulminacyjnego wezbrania w wybranych latach dla Warty w województwie lubuskim</w:t>
        </w:r>
        <w:r w:rsidR="00873160">
          <w:rPr>
            <w:noProof/>
            <w:webHidden/>
          </w:rPr>
          <w:tab/>
        </w:r>
        <w:r>
          <w:rPr>
            <w:noProof/>
            <w:webHidden/>
          </w:rPr>
          <w:fldChar w:fldCharType="begin"/>
        </w:r>
        <w:r w:rsidR="00873160">
          <w:rPr>
            <w:noProof/>
            <w:webHidden/>
          </w:rPr>
          <w:instrText xml:space="preserve"> PAGEREF _Toc396134163 \h </w:instrText>
        </w:r>
        <w:r>
          <w:rPr>
            <w:noProof/>
            <w:webHidden/>
          </w:rPr>
        </w:r>
        <w:r>
          <w:rPr>
            <w:noProof/>
            <w:webHidden/>
          </w:rPr>
          <w:fldChar w:fldCharType="separate"/>
        </w:r>
        <w:r w:rsidR="00401144">
          <w:rPr>
            <w:noProof/>
            <w:webHidden/>
          </w:rPr>
          <w:t>16</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64" w:history="1">
        <w:r w:rsidR="00873160" w:rsidRPr="00F06509">
          <w:rPr>
            <w:rStyle w:val="Hipercze"/>
            <w:noProof/>
          </w:rPr>
          <w:t>Rys. 7. Prawdopodobieństwo przepływu kulminacyjnego wezbrania w wybranych latach dla  Noteci w województwie lubuskim</w:t>
        </w:r>
        <w:r w:rsidR="00873160">
          <w:rPr>
            <w:noProof/>
            <w:webHidden/>
          </w:rPr>
          <w:tab/>
        </w:r>
        <w:r>
          <w:rPr>
            <w:noProof/>
            <w:webHidden/>
          </w:rPr>
          <w:fldChar w:fldCharType="begin"/>
        </w:r>
        <w:r w:rsidR="00873160">
          <w:rPr>
            <w:noProof/>
            <w:webHidden/>
          </w:rPr>
          <w:instrText xml:space="preserve"> PAGEREF _Toc396134164 \h </w:instrText>
        </w:r>
        <w:r>
          <w:rPr>
            <w:noProof/>
            <w:webHidden/>
          </w:rPr>
        </w:r>
        <w:r>
          <w:rPr>
            <w:noProof/>
            <w:webHidden/>
          </w:rPr>
          <w:fldChar w:fldCharType="separate"/>
        </w:r>
        <w:r w:rsidR="00401144">
          <w:rPr>
            <w:noProof/>
            <w:webHidden/>
          </w:rPr>
          <w:t>17</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65" w:history="1">
        <w:r w:rsidR="00873160" w:rsidRPr="00F06509">
          <w:rPr>
            <w:rStyle w:val="Hipercze"/>
            <w:noProof/>
          </w:rPr>
          <w:t>Rys. 8. Prawdopodobieństwo przepływu kulminacyjnego wezbrania w wybranych latach dla Obry w województwie lubuskim</w:t>
        </w:r>
        <w:r w:rsidR="00873160">
          <w:rPr>
            <w:noProof/>
            <w:webHidden/>
          </w:rPr>
          <w:tab/>
        </w:r>
        <w:r>
          <w:rPr>
            <w:noProof/>
            <w:webHidden/>
          </w:rPr>
          <w:fldChar w:fldCharType="begin"/>
        </w:r>
        <w:r w:rsidR="00873160">
          <w:rPr>
            <w:noProof/>
            <w:webHidden/>
          </w:rPr>
          <w:instrText xml:space="preserve"> PAGEREF _Toc396134165 \h </w:instrText>
        </w:r>
        <w:r>
          <w:rPr>
            <w:noProof/>
            <w:webHidden/>
          </w:rPr>
        </w:r>
        <w:r>
          <w:rPr>
            <w:noProof/>
            <w:webHidden/>
          </w:rPr>
          <w:fldChar w:fldCharType="separate"/>
        </w:r>
        <w:r w:rsidR="00401144">
          <w:rPr>
            <w:noProof/>
            <w:webHidden/>
          </w:rPr>
          <w:t>17</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66" w:history="1">
        <w:r w:rsidR="00873160" w:rsidRPr="00F06509">
          <w:rPr>
            <w:rStyle w:val="Hipercze"/>
            <w:noProof/>
          </w:rPr>
          <w:t>Rys. 9. Wielkości wezbrań maksymalnych w latach 1947-2013 dla półrocza letniego dla stacji wodowskazowej Nowa Sól na Odrze</w:t>
        </w:r>
        <w:r w:rsidR="00873160">
          <w:rPr>
            <w:noProof/>
            <w:webHidden/>
          </w:rPr>
          <w:tab/>
        </w:r>
        <w:r>
          <w:rPr>
            <w:noProof/>
            <w:webHidden/>
          </w:rPr>
          <w:fldChar w:fldCharType="begin"/>
        </w:r>
        <w:r w:rsidR="00873160">
          <w:rPr>
            <w:noProof/>
            <w:webHidden/>
          </w:rPr>
          <w:instrText xml:space="preserve"> PAGEREF _Toc396134166 \h </w:instrText>
        </w:r>
        <w:r>
          <w:rPr>
            <w:noProof/>
            <w:webHidden/>
          </w:rPr>
        </w:r>
        <w:r>
          <w:rPr>
            <w:noProof/>
            <w:webHidden/>
          </w:rPr>
          <w:fldChar w:fldCharType="separate"/>
        </w:r>
        <w:r w:rsidR="00401144">
          <w:rPr>
            <w:noProof/>
            <w:webHidden/>
          </w:rPr>
          <w:t>22</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67" w:history="1">
        <w:r w:rsidR="00873160" w:rsidRPr="00F06509">
          <w:rPr>
            <w:rStyle w:val="Hipercze"/>
            <w:noProof/>
          </w:rPr>
          <w:t>Rys. 10 Wielkości wezbrań maksymalnych w latach 1947-2013 dla półrocza zimowego dla stacji wodowskazowej Nowa Sól na Odrze</w:t>
        </w:r>
        <w:r w:rsidR="00873160">
          <w:rPr>
            <w:noProof/>
            <w:webHidden/>
          </w:rPr>
          <w:tab/>
        </w:r>
        <w:r>
          <w:rPr>
            <w:noProof/>
            <w:webHidden/>
          </w:rPr>
          <w:fldChar w:fldCharType="begin"/>
        </w:r>
        <w:r w:rsidR="00873160">
          <w:rPr>
            <w:noProof/>
            <w:webHidden/>
          </w:rPr>
          <w:instrText xml:space="preserve"> PAGEREF _Toc396134167 \h </w:instrText>
        </w:r>
        <w:r>
          <w:rPr>
            <w:noProof/>
            <w:webHidden/>
          </w:rPr>
        </w:r>
        <w:r>
          <w:rPr>
            <w:noProof/>
            <w:webHidden/>
          </w:rPr>
          <w:fldChar w:fldCharType="separate"/>
        </w:r>
        <w:r w:rsidR="00401144">
          <w:rPr>
            <w:noProof/>
            <w:webHidden/>
          </w:rPr>
          <w:t>22</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68" w:history="1">
        <w:r w:rsidR="00873160" w:rsidRPr="00F06509">
          <w:rPr>
            <w:rStyle w:val="Hipercze"/>
            <w:noProof/>
          </w:rPr>
          <w:t>Rys. 11. Wielkości wezbrań maksymalnych w latach 1947-2013 dla półrocza letniego dla stacji wodowskazowej Połęcko na Odrze</w:t>
        </w:r>
        <w:r w:rsidR="00873160">
          <w:rPr>
            <w:noProof/>
            <w:webHidden/>
          </w:rPr>
          <w:tab/>
        </w:r>
        <w:r>
          <w:rPr>
            <w:noProof/>
            <w:webHidden/>
          </w:rPr>
          <w:fldChar w:fldCharType="begin"/>
        </w:r>
        <w:r w:rsidR="00873160">
          <w:rPr>
            <w:noProof/>
            <w:webHidden/>
          </w:rPr>
          <w:instrText xml:space="preserve"> PAGEREF _Toc396134168 \h </w:instrText>
        </w:r>
        <w:r>
          <w:rPr>
            <w:noProof/>
            <w:webHidden/>
          </w:rPr>
        </w:r>
        <w:r>
          <w:rPr>
            <w:noProof/>
            <w:webHidden/>
          </w:rPr>
          <w:fldChar w:fldCharType="separate"/>
        </w:r>
        <w:r w:rsidR="00401144">
          <w:rPr>
            <w:noProof/>
            <w:webHidden/>
          </w:rPr>
          <w:t>23</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69" w:history="1">
        <w:r w:rsidR="00873160" w:rsidRPr="00F06509">
          <w:rPr>
            <w:rStyle w:val="Hipercze"/>
            <w:noProof/>
          </w:rPr>
          <w:t>Rys. 12. Wielkości wezbrań maksymalnych w latach 1947-2013 dla półrocza zimowego dla stacji wodowskazowej Połęcko na Odrze</w:t>
        </w:r>
        <w:r w:rsidR="00873160">
          <w:rPr>
            <w:noProof/>
            <w:webHidden/>
          </w:rPr>
          <w:tab/>
        </w:r>
        <w:r>
          <w:rPr>
            <w:noProof/>
            <w:webHidden/>
          </w:rPr>
          <w:fldChar w:fldCharType="begin"/>
        </w:r>
        <w:r w:rsidR="00873160">
          <w:rPr>
            <w:noProof/>
            <w:webHidden/>
          </w:rPr>
          <w:instrText xml:space="preserve"> PAGEREF _Toc396134169 \h </w:instrText>
        </w:r>
        <w:r>
          <w:rPr>
            <w:noProof/>
            <w:webHidden/>
          </w:rPr>
        </w:r>
        <w:r>
          <w:rPr>
            <w:noProof/>
            <w:webHidden/>
          </w:rPr>
          <w:fldChar w:fldCharType="separate"/>
        </w:r>
        <w:r w:rsidR="00401144">
          <w:rPr>
            <w:noProof/>
            <w:webHidden/>
          </w:rPr>
          <w:t>23</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70" w:history="1">
        <w:r w:rsidR="00873160" w:rsidRPr="00F06509">
          <w:rPr>
            <w:rStyle w:val="Hipercze"/>
            <w:b/>
            <w:noProof/>
          </w:rPr>
          <w:t>Rys. 13</w:t>
        </w:r>
        <w:r w:rsidR="00873160" w:rsidRPr="00F06509">
          <w:rPr>
            <w:rStyle w:val="Hipercze"/>
            <w:noProof/>
          </w:rPr>
          <w:t>. Wielkość wezbrań maksymalnych w latach 1946-2013 dla półrocza letniego dla stacji wodowskazowej Słubice na Odrze</w:t>
        </w:r>
        <w:r w:rsidR="00873160">
          <w:rPr>
            <w:noProof/>
            <w:webHidden/>
          </w:rPr>
          <w:tab/>
        </w:r>
        <w:r>
          <w:rPr>
            <w:noProof/>
            <w:webHidden/>
          </w:rPr>
          <w:fldChar w:fldCharType="begin"/>
        </w:r>
        <w:r w:rsidR="00873160">
          <w:rPr>
            <w:noProof/>
            <w:webHidden/>
          </w:rPr>
          <w:instrText xml:space="preserve"> PAGEREF _Toc396134170 \h </w:instrText>
        </w:r>
        <w:r>
          <w:rPr>
            <w:noProof/>
            <w:webHidden/>
          </w:rPr>
        </w:r>
        <w:r>
          <w:rPr>
            <w:noProof/>
            <w:webHidden/>
          </w:rPr>
          <w:fldChar w:fldCharType="separate"/>
        </w:r>
        <w:r w:rsidR="00401144">
          <w:rPr>
            <w:noProof/>
            <w:webHidden/>
          </w:rPr>
          <w:t>24</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71" w:history="1">
        <w:r w:rsidR="00873160" w:rsidRPr="00F06509">
          <w:rPr>
            <w:rStyle w:val="Hipercze"/>
            <w:noProof/>
          </w:rPr>
          <w:t>Rys. 14. Wielkość wezbrań maksymalnych w latach 1946-2013 dla półrocza zimowego dla stacji wodowskazowej Słubice na Odrze</w:t>
        </w:r>
        <w:r w:rsidR="00873160">
          <w:rPr>
            <w:noProof/>
            <w:webHidden/>
          </w:rPr>
          <w:tab/>
        </w:r>
        <w:r>
          <w:rPr>
            <w:noProof/>
            <w:webHidden/>
          </w:rPr>
          <w:fldChar w:fldCharType="begin"/>
        </w:r>
        <w:r w:rsidR="00873160">
          <w:rPr>
            <w:noProof/>
            <w:webHidden/>
          </w:rPr>
          <w:instrText xml:space="preserve"> PAGEREF _Toc396134171 \h </w:instrText>
        </w:r>
        <w:r>
          <w:rPr>
            <w:noProof/>
            <w:webHidden/>
          </w:rPr>
        </w:r>
        <w:r>
          <w:rPr>
            <w:noProof/>
            <w:webHidden/>
          </w:rPr>
          <w:fldChar w:fldCharType="separate"/>
        </w:r>
        <w:r w:rsidR="00401144">
          <w:rPr>
            <w:noProof/>
            <w:webHidden/>
          </w:rPr>
          <w:t>24</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72" w:history="1">
        <w:r w:rsidR="00873160" w:rsidRPr="00F06509">
          <w:rPr>
            <w:rStyle w:val="Hipercze"/>
            <w:noProof/>
          </w:rPr>
          <w:t>Rys. 15. Wielkości wezbrań maksymalnych w latach 1948-2013 dla półrocza letniego dla  stacji wodowskazowej Żagań na Bobrze</w:t>
        </w:r>
        <w:r w:rsidR="00873160">
          <w:rPr>
            <w:noProof/>
            <w:webHidden/>
          </w:rPr>
          <w:tab/>
        </w:r>
        <w:r>
          <w:rPr>
            <w:noProof/>
            <w:webHidden/>
          </w:rPr>
          <w:fldChar w:fldCharType="begin"/>
        </w:r>
        <w:r w:rsidR="00873160">
          <w:rPr>
            <w:noProof/>
            <w:webHidden/>
          </w:rPr>
          <w:instrText xml:space="preserve"> PAGEREF _Toc396134172 \h </w:instrText>
        </w:r>
        <w:r>
          <w:rPr>
            <w:noProof/>
            <w:webHidden/>
          </w:rPr>
        </w:r>
        <w:r>
          <w:rPr>
            <w:noProof/>
            <w:webHidden/>
          </w:rPr>
          <w:fldChar w:fldCharType="separate"/>
        </w:r>
        <w:r w:rsidR="00401144">
          <w:rPr>
            <w:noProof/>
            <w:webHidden/>
          </w:rPr>
          <w:t>25</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73" w:history="1">
        <w:r w:rsidR="00873160" w:rsidRPr="00F06509">
          <w:rPr>
            <w:rStyle w:val="Hipercze"/>
            <w:noProof/>
          </w:rPr>
          <w:t>Rys. 16. Wielkości wezbrań maksymalnych w latach 1948-2013 dla półrocza zimowego dla stacji wodowskazowej Żagań na Bobrze</w:t>
        </w:r>
        <w:r w:rsidR="00873160">
          <w:rPr>
            <w:noProof/>
            <w:webHidden/>
          </w:rPr>
          <w:tab/>
        </w:r>
        <w:r>
          <w:rPr>
            <w:noProof/>
            <w:webHidden/>
          </w:rPr>
          <w:fldChar w:fldCharType="begin"/>
        </w:r>
        <w:r w:rsidR="00873160">
          <w:rPr>
            <w:noProof/>
            <w:webHidden/>
          </w:rPr>
          <w:instrText xml:space="preserve"> PAGEREF _Toc396134173 \h </w:instrText>
        </w:r>
        <w:r>
          <w:rPr>
            <w:noProof/>
            <w:webHidden/>
          </w:rPr>
        </w:r>
        <w:r>
          <w:rPr>
            <w:noProof/>
            <w:webHidden/>
          </w:rPr>
          <w:fldChar w:fldCharType="separate"/>
        </w:r>
        <w:r w:rsidR="00401144">
          <w:rPr>
            <w:noProof/>
            <w:webHidden/>
          </w:rPr>
          <w:t>25</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74" w:history="1">
        <w:r w:rsidR="00873160" w:rsidRPr="00F06509">
          <w:rPr>
            <w:rStyle w:val="Hipercze"/>
            <w:noProof/>
          </w:rPr>
          <w:t>Rys. 17 Wielkości wezbrań maksymalnych w latach 1961-2013 dla półrocza letniego dla stacji wodowskazowej Szprotawa na Szprotawie (dopływie Bobru)</w:t>
        </w:r>
        <w:r w:rsidR="00873160">
          <w:rPr>
            <w:noProof/>
            <w:webHidden/>
          </w:rPr>
          <w:tab/>
        </w:r>
        <w:r>
          <w:rPr>
            <w:noProof/>
            <w:webHidden/>
          </w:rPr>
          <w:fldChar w:fldCharType="begin"/>
        </w:r>
        <w:r w:rsidR="00873160">
          <w:rPr>
            <w:noProof/>
            <w:webHidden/>
          </w:rPr>
          <w:instrText xml:space="preserve"> PAGEREF _Toc396134174 \h </w:instrText>
        </w:r>
        <w:r>
          <w:rPr>
            <w:noProof/>
            <w:webHidden/>
          </w:rPr>
        </w:r>
        <w:r>
          <w:rPr>
            <w:noProof/>
            <w:webHidden/>
          </w:rPr>
          <w:fldChar w:fldCharType="separate"/>
        </w:r>
        <w:r w:rsidR="00401144">
          <w:rPr>
            <w:noProof/>
            <w:webHidden/>
          </w:rPr>
          <w:t>26</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75" w:history="1">
        <w:r w:rsidR="00873160" w:rsidRPr="00F06509">
          <w:rPr>
            <w:rStyle w:val="Hipercze"/>
            <w:noProof/>
          </w:rPr>
          <w:t>Rys. 18. Wielkości wezbrań maksymalnych w latach 1961-2013 dla półrocza zimowego dla stacji wodowskazowej Szprotawa na Szprotawie (dopływie Bobru)</w:t>
        </w:r>
        <w:r w:rsidR="00873160">
          <w:rPr>
            <w:noProof/>
            <w:webHidden/>
          </w:rPr>
          <w:tab/>
        </w:r>
        <w:r>
          <w:rPr>
            <w:noProof/>
            <w:webHidden/>
          </w:rPr>
          <w:fldChar w:fldCharType="begin"/>
        </w:r>
        <w:r w:rsidR="00873160">
          <w:rPr>
            <w:noProof/>
            <w:webHidden/>
          </w:rPr>
          <w:instrText xml:space="preserve"> PAGEREF _Toc396134175 \h </w:instrText>
        </w:r>
        <w:r>
          <w:rPr>
            <w:noProof/>
            <w:webHidden/>
          </w:rPr>
        </w:r>
        <w:r>
          <w:rPr>
            <w:noProof/>
            <w:webHidden/>
          </w:rPr>
          <w:fldChar w:fldCharType="separate"/>
        </w:r>
        <w:r w:rsidR="00401144">
          <w:rPr>
            <w:noProof/>
            <w:webHidden/>
          </w:rPr>
          <w:t>26</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76" w:history="1">
        <w:r w:rsidR="00873160" w:rsidRPr="00F06509">
          <w:rPr>
            <w:rStyle w:val="Hipercze"/>
            <w:noProof/>
          </w:rPr>
          <w:t>Rys. 19. Wielkości wezbrań maksymalnych w latach 1953-2013 dla półrocza letniego dla stacji wodowskazowej Gubin na Nysie Łużyckiej</w:t>
        </w:r>
        <w:r w:rsidR="00873160">
          <w:rPr>
            <w:noProof/>
            <w:webHidden/>
          </w:rPr>
          <w:tab/>
        </w:r>
        <w:r>
          <w:rPr>
            <w:noProof/>
            <w:webHidden/>
          </w:rPr>
          <w:fldChar w:fldCharType="begin"/>
        </w:r>
        <w:r w:rsidR="00873160">
          <w:rPr>
            <w:noProof/>
            <w:webHidden/>
          </w:rPr>
          <w:instrText xml:space="preserve"> PAGEREF _Toc396134176 \h </w:instrText>
        </w:r>
        <w:r>
          <w:rPr>
            <w:noProof/>
            <w:webHidden/>
          </w:rPr>
        </w:r>
        <w:r>
          <w:rPr>
            <w:noProof/>
            <w:webHidden/>
          </w:rPr>
          <w:fldChar w:fldCharType="separate"/>
        </w:r>
        <w:r w:rsidR="00401144">
          <w:rPr>
            <w:noProof/>
            <w:webHidden/>
          </w:rPr>
          <w:t>27</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77" w:history="1">
        <w:r w:rsidR="00873160" w:rsidRPr="00F06509">
          <w:rPr>
            <w:rStyle w:val="Hipercze"/>
            <w:noProof/>
          </w:rPr>
          <w:t>Rys. 20. Wielkości wezbrań maksymalnych w latach 1953-2013 dla półrocza zimowego dla stacji wodowskazowej Gubin na Nysie Łużyckiej</w:t>
        </w:r>
        <w:r w:rsidR="00873160">
          <w:rPr>
            <w:noProof/>
            <w:webHidden/>
          </w:rPr>
          <w:tab/>
        </w:r>
        <w:r>
          <w:rPr>
            <w:noProof/>
            <w:webHidden/>
          </w:rPr>
          <w:fldChar w:fldCharType="begin"/>
        </w:r>
        <w:r w:rsidR="00873160">
          <w:rPr>
            <w:noProof/>
            <w:webHidden/>
          </w:rPr>
          <w:instrText xml:space="preserve"> PAGEREF _Toc396134177 \h </w:instrText>
        </w:r>
        <w:r>
          <w:rPr>
            <w:noProof/>
            <w:webHidden/>
          </w:rPr>
        </w:r>
        <w:r>
          <w:rPr>
            <w:noProof/>
            <w:webHidden/>
          </w:rPr>
          <w:fldChar w:fldCharType="separate"/>
        </w:r>
        <w:r w:rsidR="00401144">
          <w:rPr>
            <w:noProof/>
            <w:webHidden/>
          </w:rPr>
          <w:t>27</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78" w:history="1">
        <w:r w:rsidR="00873160" w:rsidRPr="00F06509">
          <w:rPr>
            <w:rStyle w:val="Hipercze"/>
            <w:noProof/>
          </w:rPr>
          <w:t>Rys. 21. Wielkości wezbrań maksymalnych w latach 1954-2013 dla półrocza letniego dla stacji wodowskazowej Pleśno na Lubszy (dopływie Nysy Łużyckiej)</w:t>
        </w:r>
        <w:r w:rsidR="00873160">
          <w:rPr>
            <w:noProof/>
            <w:webHidden/>
          </w:rPr>
          <w:tab/>
        </w:r>
        <w:r>
          <w:rPr>
            <w:noProof/>
            <w:webHidden/>
          </w:rPr>
          <w:fldChar w:fldCharType="begin"/>
        </w:r>
        <w:r w:rsidR="00873160">
          <w:rPr>
            <w:noProof/>
            <w:webHidden/>
          </w:rPr>
          <w:instrText xml:space="preserve"> PAGEREF _Toc396134178 \h </w:instrText>
        </w:r>
        <w:r>
          <w:rPr>
            <w:noProof/>
            <w:webHidden/>
          </w:rPr>
        </w:r>
        <w:r>
          <w:rPr>
            <w:noProof/>
            <w:webHidden/>
          </w:rPr>
          <w:fldChar w:fldCharType="separate"/>
        </w:r>
        <w:r w:rsidR="00401144">
          <w:rPr>
            <w:noProof/>
            <w:webHidden/>
          </w:rPr>
          <w:t>28</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79" w:history="1">
        <w:r w:rsidR="00873160" w:rsidRPr="00F06509">
          <w:rPr>
            <w:rStyle w:val="Hipercze"/>
            <w:noProof/>
          </w:rPr>
          <w:t>Rys. 22. Wielkości wezbrań maksymalnych w latach 1954-2013 dla półrocza zimowego dla stacji wodowskazowej Pleśno na Lubszy (dopływie Nysy Łużyckiej)</w:t>
        </w:r>
        <w:r w:rsidR="00873160">
          <w:rPr>
            <w:noProof/>
            <w:webHidden/>
          </w:rPr>
          <w:tab/>
        </w:r>
        <w:r>
          <w:rPr>
            <w:noProof/>
            <w:webHidden/>
          </w:rPr>
          <w:fldChar w:fldCharType="begin"/>
        </w:r>
        <w:r w:rsidR="00873160">
          <w:rPr>
            <w:noProof/>
            <w:webHidden/>
          </w:rPr>
          <w:instrText xml:space="preserve"> PAGEREF _Toc396134179 \h </w:instrText>
        </w:r>
        <w:r>
          <w:rPr>
            <w:noProof/>
            <w:webHidden/>
          </w:rPr>
        </w:r>
        <w:r>
          <w:rPr>
            <w:noProof/>
            <w:webHidden/>
          </w:rPr>
          <w:fldChar w:fldCharType="separate"/>
        </w:r>
        <w:r w:rsidR="00401144">
          <w:rPr>
            <w:noProof/>
            <w:webHidden/>
          </w:rPr>
          <w:t>28</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80" w:history="1">
        <w:r w:rsidR="00873160" w:rsidRPr="00F06509">
          <w:rPr>
            <w:rStyle w:val="Hipercze"/>
            <w:noProof/>
          </w:rPr>
          <w:t>Rys. 23. Wielkość wezbrań maksymalnych w latach 1970-2013 dla półrocza letniego dla stacji wodowskazowej Sądów na Pliszce (dopływ Odry)</w:t>
        </w:r>
        <w:r w:rsidR="00873160">
          <w:rPr>
            <w:noProof/>
            <w:webHidden/>
          </w:rPr>
          <w:tab/>
        </w:r>
        <w:r>
          <w:rPr>
            <w:noProof/>
            <w:webHidden/>
          </w:rPr>
          <w:fldChar w:fldCharType="begin"/>
        </w:r>
        <w:r w:rsidR="00873160">
          <w:rPr>
            <w:noProof/>
            <w:webHidden/>
          </w:rPr>
          <w:instrText xml:space="preserve"> PAGEREF _Toc396134180 \h </w:instrText>
        </w:r>
        <w:r>
          <w:rPr>
            <w:noProof/>
            <w:webHidden/>
          </w:rPr>
        </w:r>
        <w:r>
          <w:rPr>
            <w:noProof/>
            <w:webHidden/>
          </w:rPr>
          <w:fldChar w:fldCharType="separate"/>
        </w:r>
        <w:r w:rsidR="00401144">
          <w:rPr>
            <w:noProof/>
            <w:webHidden/>
          </w:rPr>
          <w:t>29</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81" w:history="1">
        <w:r w:rsidR="00873160" w:rsidRPr="00F06509">
          <w:rPr>
            <w:rStyle w:val="Hipercze"/>
            <w:noProof/>
          </w:rPr>
          <w:t>Rys. 24. Wielkość wezbrań maksymalnych w latach 1970-2013 dla półrocza zimowego dla stacji wodowskazowej Sądów na Pliszce (dopływ Odry)</w:t>
        </w:r>
        <w:r w:rsidR="00873160">
          <w:rPr>
            <w:noProof/>
            <w:webHidden/>
          </w:rPr>
          <w:tab/>
        </w:r>
        <w:r>
          <w:rPr>
            <w:noProof/>
            <w:webHidden/>
          </w:rPr>
          <w:fldChar w:fldCharType="begin"/>
        </w:r>
        <w:r w:rsidR="00873160">
          <w:rPr>
            <w:noProof/>
            <w:webHidden/>
          </w:rPr>
          <w:instrText xml:space="preserve"> PAGEREF _Toc396134181 \h </w:instrText>
        </w:r>
        <w:r>
          <w:rPr>
            <w:noProof/>
            <w:webHidden/>
          </w:rPr>
        </w:r>
        <w:r>
          <w:rPr>
            <w:noProof/>
            <w:webHidden/>
          </w:rPr>
          <w:fldChar w:fldCharType="separate"/>
        </w:r>
        <w:r w:rsidR="00401144">
          <w:rPr>
            <w:noProof/>
            <w:webHidden/>
          </w:rPr>
          <w:t>29</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82" w:history="1">
        <w:r w:rsidR="00873160" w:rsidRPr="00F06509">
          <w:rPr>
            <w:rStyle w:val="Hipercze"/>
            <w:noProof/>
          </w:rPr>
          <w:t>Rys. 25. Wielkość wezbrań maksymalnych w latach 1970-2013 dla półrocza letniego dla stacji wodowskazowej Maczków na Ilance (dopływ Odry)</w:t>
        </w:r>
        <w:r w:rsidR="00873160">
          <w:rPr>
            <w:noProof/>
            <w:webHidden/>
          </w:rPr>
          <w:tab/>
        </w:r>
        <w:r>
          <w:rPr>
            <w:noProof/>
            <w:webHidden/>
          </w:rPr>
          <w:fldChar w:fldCharType="begin"/>
        </w:r>
        <w:r w:rsidR="00873160">
          <w:rPr>
            <w:noProof/>
            <w:webHidden/>
          </w:rPr>
          <w:instrText xml:space="preserve"> PAGEREF _Toc396134182 \h </w:instrText>
        </w:r>
        <w:r>
          <w:rPr>
            <w:noProof/>
            <w:webHidden/>
          </w:rPr>
        </w:r>
        <w:r>
          <w:rPr>
            <w:noProof/>
            <w:webHidden/>
          </w:rPr>
          <w:fldChar w:fldCharType="separate"/>
        </w:r>
        <w:r w:rsidR="00401144">
          <w:rPr>
            <w:noProof/>
            <w:webHidden/>
          </w:rPr>
          <w:t>30</w:t>
        </w:r>
        <w:r>
          <w:rPr>
            <w:noProof/>
            <w:webHidden/>
          </w:rPr>
          <w:fldChar w:fldCharType="end"/>
        </w:r>
      </w:hyperlink>
    </w:p>
    <w:p w:rsidR="00873160" w:rsidRDefault="00F1320D">
      <w:pPr>
        <w:pStyle w:val="Spisilustracji"/>
        <w:tabs>
          <w:tab w:val="right" w:leader="dot" w:pos="9062"/>
        </w:tabs>
        <w:rPr>
          <w:rFonts w:asciiTheme="minorHAnsi" w:eastAsiaTheme="minorEastAsia" w:hAnsiTheme="minorHAnsi" w:cstheme="minorBidi"/>
          <w:caps w:val="0"/>
          <w:noProof/>
          <w:color w:val="auto"/>
          <w:sz w:val="22"/>
          <w:szCs w:val="22"/>
        </w:rPr>
      </w:pPr>
      <w:hyperlink w:anchor="_Toc396134183" w:history="1">
        <w:r w:rsidR="00873160" w:rsidRPr="00F06509">
          <w:rPr>
            <w:rStyle w:val="Hipercze"/>
            <w:noProof/>
          </w:rPr>
          <w:t>Rys. 26. Wielkość wezbrań maksymalnych w latach 1970-2013 dla półrocza zimowego dla stacji wodowskazowej Maczków na Ilance (dopływ Odry)</w:t>
        </w:r>
        <w:r w:rsidR="00873160">
          <w:rPr>
            <w:noProof/>
            <w:webHidden/>
          </w:rPr>
          <w:tab/>
        </w:r>
        <w:r>
          <w:rPr>
            <w:noProof/>
            <w:webHidden/>
          </w:rPr>
          <w:fldChar w:fldCharType="begin"/>
        </w:r>
        <w:r w:rsidR="00873160">
          <w:rPr>
            <w:noProof/>
            <w:webHidden/>
          </w:rPr>
          <w:instrText xml:space="preserve"> PAGEREF _Toc396134183 \h </w:instrText>
        </w:r>
        <w:r>
          <w:rPr>
            <w:noProof/>
            <w:webHidden/>
          </w:rPr>
        </w:r>
        <w:r>
          <w:rPr>
            <w:noProof/>
            <w:webHidden/>
          </w:rPr>
          <w:fldChar w:fldCharType="separate"/>
        </w:r>
        <w:r w:rsidR="00401144">
          <w:rPr>
            <w:noProof/>
            <w:webHidden/>
          </w:rPr>
          <w:t>30</w:t>
        </w:r>
        <w:r>
          <w:rPr>
            <w:noProof/>
            <w:webHidden/>
          </w:rPr>
          <w:fldChar w:fldCharType="end"/>
        </w:r>
      </w:hyperlink>
    </w:p>
    <w:p w:rsidR="00873160" w:rsidRDefault="00F1320D" w:rsidP="00D75324">
      <w:pPr>
        <w:pStyle w:val="Spisilustracji"/>
        <w:tabs>
          <w:tab w:val="right" w:leader="dot" w:pos="9062"/>
        </w:tabs>
        <w:jc w:val="both"/>
        <w:rPr>
          <w:rFonts w:asciiTheme="minorHAnsi" w:eastAsiaTheme="minorEastAsia" w:hAnsiTheme="minorHAnsi" w:cstheme="minorBidi"/>
          <w:caps w:val="0"/>
          <w:noProof/>
          <w:color w:val="auto"/>
          <w:sz w:val="22"/>
          <w:szCs w:val="22"/>
        </w:rPr>
      </w:pPr>
      <w:hyperlink w:anchor="_Toc396134184" w:history="1">
        <w:r w:rsidR="00873160" w:rsidRPr="00F06509">
          <w:rPr>
            <w:rStyle w:val="Hipercze"/>
            <w:noProof/>
          </w:rPr>
          <w:t>Rys. 27. Wielkości wezbrań maksymalnych w latach 1946-2013 dla półrocza letniego dla stacji wodowskazowej Skwierzyna na Warcie</w:t>
        </w:r>
        <w:r w:rsidR="00873160">
          <w:rPr>
            <w:noProof/>
            <w:webHidden/>
          </w:rPr>
          <w:tab/>
        </w:r>
        <w:r>
          <w:rPr>
            <w:noProof/>
            <w:webHidden/>
          </w:rPr>
          <w:fldChar w:fldCharType="begin"/>
        </w:r>
        <w:r w:rsidR="00873160">
          <w:rPr>
            <w:noProof/>
            <w:webHidden/>
          </w:rPr>
          <w:instrText xml:space="preserve"> PAGEREF _Toc396134184 \h </w:instrText>
        </w:r>
        <w:r>
          <w:rPr>
            <w:noProof/>
            <w:webHidden/>
          </w:rPr>
        </w:r>
        <w:r>
          <w:rPr>
            <w:noProof/>
            <w:webHidden/>
          </w:rPr>
          <w:fldChar w:fldCharType="separate"/>
        </w:r>
        <w:r w:rsidR="00401144">
          <w:rPr>
            <w:noProof/>
            <w:webHidden/>
          </w:rPr>
          <w:t>31</w:t>
        </w:r>
        <w:r>
          <w:rPr>
            <w:noProof/>
            <w:webHidden/>
          </w:rPr>
          <w:fldChar w:fldCharType="end"/>
        </w:r>
      </w:hyperlink>
    </w:p>
    <w:p w:rsidR="00873160" w:rsidRDefault="00F1320D" w:rsidP="00D75324">
      <w:pPr>
        <w:pStyle w:val="Spisilustracji"/>
        <w:tabs>
          <w:tab w:val="right" w:leader="dot" w:pos="9062"/>
        </w:tabs>
        <w:jc w:val="both"/>
        <w:rPr>
          <w:rFonts w:asciiTheme="minorHAnsi" w:eastAsiaTheme="minorEastAsia" w:hAnsiTheme="minorHAnsi" w:cstheme="minorBidi"/>
          <w:caps w:val="0"/>
          <w:noProof/>
          <w:color w:val="auto"/>
          <w:sz w:val="22"/>
          <w:szCs w:val="22"/>
        </w:rPr>
      </w:pPr>
      <w:hyperlink w:anchor="_Toc396134185" w:history="1">
        <w:r w:rsidR="00873160" w:rsidRPr="00F06509">
          <w:rPr>
            <w:rStyle w:val="Hipercze"/>
            <w:b/>
            <w:noProof/>
          </w:rPr>
          <w:t>Rys. 28.</w:t>
        </w:r>
        <w:r w:rsidR="00873160" w:rsidRPr="00F06509">
          <w:rPr>
            <w:rStyle w:val="Hipercze"/>
            <w:noProof/>
          </w:rPr>
          <w:t xml:space="preserve"> </w:t>
        </w:r>
        <w:r w:rsidR="00873160" w:rsidRPr="00F06509">
          <w:rPr>
            <w:rStyle w:val="Hipercze"/>
            <w:bCs/>
            <w:noProof/>
          </w:rPr>
          <w:t>Wielkości wezbrań maksymalnych w latach 194</w:t>
        </w:r>
        <w:r w:rsidR="00D75324">
          <w:rPr>
            <w:rStyle w:val="Hipercze"/>
            <w:bCs/>
            <w:noProof/>
          </w:rPr>
          <w:t xml:space="preserve">6-2013 dla półrocza zimowego </w:t>
        </w:r>
        <w:r w:rsidR="00873160">
          <w:rPr>
            <w:noProof/>
            <w:webHidden/>
          </w:rPr>
          <w:tab/>
        </w:r>
        <w:r>
          <w:rPr>
            <w:noProof/>
            <w:webHidden/>
          </w:rPr>
          <w:fldChar w:fldCharType="begin"/>
        </w:r>
        <w:r w:rsidR="00873160">
          <w:rPr>
            <w:noProof/>
            <w:webHidden/>
          </w:rPr>
          <w:instrText xml:space="preserve"> PAGEREF _Toc396134185 \h </w:instrText>
        </w:r>
        <w:r>
          <w:rPr>
            <w:noProof/>
            <w:webHidden/>
          </w:rPr>
        </w:r>
        <w:r>
          <w:rPr>
            <w:noProof/>
            <w:webHidden/>
          </w:rPr>
          <w:fldChar w:fldCharType="separate"/>
        </w:r>
        <w:r w:rsidR="00401144">
          <w:rPr>
            <w:noProof/>
            <w:webHidden/>
          </w:rPr>
          <w:t>31</w:t>
        </w:r>
        <w:r>
          <w:rPr>
            <w:noProof/>
            <w:webHidden/>
          </w:rPr>
          <w:fldChar w:fldCharType="end"/>
        </w:r>
      </w:hyperlink>
    </w:p>
    <w:p w:rsidR="00873160" w:rsidRDefault="00F1320D" w:rsidP="00D75324">
      <w:pPr>
        <w:pStyle w:val="Spisilustracji"/>
        <w:tabs>
          <w:tab w:val="right" w:leader="dot" w:pos="9062"/>
        </w:tabs>
        <w:jc w:val="both"/>
        <w:rPr>
          <w:rFonts w:asciiTheme="minorHAnsi" w:eastAsiaTheme="minorEastAsia" w:hAnsiTheme="minorHAnsi" w:cstheme="minorBidi"/>
          <w:caps w:val="0"/>
          <w:noProof/>
          <w:color w:val="auto"/>
          <w:sz w:val="22"/>
          <w:szCs w:val="22"/>
        </w:rPr>
      </w:pPr>
      <w:hyperlink w:anchor="_Toc396134186" w:history="1">
        <w:r w:rsidR="00873160" w:rsidRPr="00F06509">
          <w:rPr>
            <w:rStyle w:val="Hipercze"/>
            <w:b/>
            <w:noProof/>
          </w:rPr>
          <w:t>Rys. 29</w:t>
        </w:r>
        <w:r w:rsidR="00873160" w:rsidRPr="00F06509">
          <w:rPr>
            <w:rStyle w:val="Hipercze"/>
            <w:noProof/>
          </w:rPr>
          <w:t>. Wielkość wezbrań maksymalnych w latach 1946-2013 dla półrocza letniego dla stacji wodowskazowej Gorzów Wielkopolski na Warcie</w:t>
        </w:r>
        <w:r w:rsidR="00873160">
          <w:rPr>
            <w:noProof/>
            <w:webHidden/>
          </w:rPr>
          <w:tab/>
        </w:r>
        <w:r>
          <w:rPr>
            <w:noProof/>
            <w:webHidden/>
          </w:rPr>
          <w:fldChar w:fldCharType="begin"/>
        </w:r>
        <w:r w:rsidR="00873160">
          <w:rPr>
            <w:noProof/>
            <w:webHidden/>
          </w:rPr>
          <w:instrText xml:space="preserve"> PAGEREF _Toc396134186 \h </w:instrText>
        </w:r>
        <w:r>
          <w:rPr>
            <w:noProof/>
            <w:webHidden/>
          </w:rPr>
        </w:r>
        <w:r>
          <w:rPr>
            <w:noProof/>
            <w:webHidden/>
          </w:rPr>
          <w:fldChar w:fldCharType="separate"/>
        </w:r>
        <w:r w:rsidR="00401144">
          <w:rPr>
            <w:noProof/>
            <w:webHidden/>
          </w:rPr>
          <w:t>32</w:t>
        </w:r>
        <w:r>
          <w:rPr>
            <w:noProof/>
            <w:webHidden/>
          </w:rPr>
          <w:fldChar w:fldCharType="end"/>
        </w:r>
      </w:hyperlink>
    </w:p>
    <w:p w:rsidR="00873160" w:rsidRDefault="00F1320D" w:rsidP="00D75324">
      <w:pPr>
        <w:pStyle w:val="Spisilustracji"/>
        <w:tabs>
          <w:tab w:val="right" w:leader="dot" w:pos="9062"/>
        </w:tabs>
        <w:jc w:val="both"/>
        <w:rPr>
          <w:rFonts w:asciiTheme="minorHAnsi" w:eastAsiaTheme="minorEastAsia" w:hAnsiTheme="minorHAnsi" w:cstheme="minorBidi"/>
          <w:caps w:val="0"/>
          <w:noProof/>
          <w:color w:val="auto"/>
          <w:sz w:val="22"/>
          <w:szCs w:val="22"/>
        </w:rPr>
      </w:pPr>
      <w:hyperlink w:anchor="_Toc396134187" w:history="1">
        <w:r w:rsidR="00873160" w:rsidRPr="00F06509">
          <w:rPr>
            <w:rStyle w:val="Hipercze"/>
            <w:noProof/>
          </w:rPr>
          <w:t>Rys. 30. Wielkość wezbrań maksymalnych w latach 1946-2013 dla półrocza zimowego dla stacji wodowskazowej Gorzów Wielkopolski na Warcie</w:t>
        </w:r>
        <w:r w:rsidR="00873160">
          <w:rPr>
            <w:noProof/>
            <w:webHidden/>
          </w:rPr>
          <w:tab/>
        </w:r>
        <w:r>
          <w:rPr>
            <w:noProof/>
            <w:webHidden/>
          </w:rPr>
          <w:fldChar w:fldCharType="begin"/>
        </w:r>
        <w:r w:rsidR="00873160">
          <w:rPr>
            <w:noProof/>
            <w:webHidden/>
          </w:rPr>
          <w:instrText xml:space="preserve"> PAGEREF _Toc396134187 \h </w:instrText>
        </w:r>
        <w:r>
          <w:rPr>
            <w:noProof/>
            <w:webHidden/>
          </w:rPr>
        </w:r>
        <w:r>
          <w:rPr>
            <w:noProof/>
            <w:webHidden/>
          </w:rPr>
          <w:fldChar w:fldCharType="separate"/>
        </w:r>
        <w:r w:rsidR="00401144">
          <w:rPr>
            <w:noProof/>
            <w:webHidden/>
          </w:rPr>
          <w:t>32</w:t>
        </w:r>
        <w:r>
          <w:rPr>
            <w:noProof/>
            <w:webHidden/>
          </w:rPr>
          <w:fldChar w:fldCharType="end"/>
        </w:r>
      </w:hyperlink>
    </w:p>
    <w:p w:rsidR="00873160" w:rsidRDefault="00F1320D" w:rsidP="00D75324">
      <w:pPr>
        <w:pStyle w:val="Spisilustracji"/>
        <w:tabs>
          <w:tab w:val="right" w:leader="dot" w:pos="9062"/>
        </w:tabs>
        <w:jc w:val="both"/>
        <w:rPr>
          <w:rFonts w:asciiTheme="minorHAnsi" w:eastAsiaTheme="minorEastAsia" w:hAnsiTheme="minorHAnsi" w:cstheme="minorBidi"/>
          <w:caps w:val="0"/>
          <w:noProof/>
          <w:color w:val="auto"/>
          <w:sz w:val="22"/>
          <w:szCs w:val="22"/>
        </w:rPr>
      </w:pPr>
      <w:hyperlink w:anchor="_Toc396134188" w:history="1">
        <w:r w:rsidR="00873160" w:rsidRPr="00F06509">
          <w:rPr>
            <w:rStyle w:val="Hipercze"/>
            <w:b/>
            <w:noProof/>
          </w:rPr>
          <w:t>Rys. 31.</w:t>
        </w:r>
        <w:r w:rsidR="00873160" w:rsidRPr="00F06509">
          <w:rPr>
            <w:rStyle w:val="Hipercze"/>
            <w:noProof/>
          </w:rPr>
          <w:t xml:space="preserve"> Wielkość wezbrań maksymalnych w latach 1947-2013 dla półrocza letniego dla stacji wodowskazowej Kostrzyn nad Odrą na Warcie</w:t>
        </w:r>
        <w:r w:rsidR="00873160">
          <w:rPr>
            <w:noProof/>
            <w:webHidden/>
          </w:rPr>
          <w:tab/>
        </w:r>
        <w:r>
          <w:rPr>
            <w:noProof/>
            <w:webHidden/>
          </w:rPr>
          <w:fldChar w:fldCharType="begin"/>
        </w:r>
        <w:r w:rsidR="00873160">
          <w:rPr>
            <w:noProof/>
            <w:webHidden/>
          </w:rPr>
          <w:instrText xml:space="preserve"> PAGEREF _Toc396134188 \h </w:instrText>
        </w:r>
        <w:r>
          <w:rPr>
            <w:noProof/>
            <w:webHidden/>
          </w:rPr>
        </w:r>
        <w:r>
          <w:rPr>
            <w:noProof/>
            <w:webHidden/>
          </w:rPr>
          <w:fldChar w:fldCharType="separate"/>
        </w:r>
        <w:r w:rsidR="00401144">
          <w:rPr>
            <w:noProof/>
            <w:webHidden/>
          </w:rPr>
          <w:t>33</w:t>
        </w:r>
        <w:r>
          <w:rPr>
            <w:noProof/>
            <w:webHidden/>
          </w:rPr>
          <w:fldChar w:fldCharType="end"/>
        </w:r>
      </w:hyperlink>
    </w:p>
    <w:p w:rsidR="00873160" w:rsidRDefault="00F1320D" w:rsidP="00D75324">
      <w:pPr>
        <w:pStyle w:val="Spisilustracji"/>
        <w:tabs>
          <w:tab w:val="right" w:leader="dot" w:pos="9062"/>
        </w:tabs>
        <w:jc w:val="both"/>
        <w:rPr>
          <w:rFonts w:asciiTheme="minorHAnsi" w:eastAsiaTheme="minorEastAsia" w:hAnsiTheme="minorHAnsi" w:cstheme="minorBidi"/>
          <w:caps w:val="0"/>
          <w:noProof/>
          <w:color w:val="auto"/>
          <w:sz w:val="22"/>
          <w:szCs w:val="22"/>
        </w:rPr>
      </w:pPr>
      <w:hyperlink w:anchor="_Toc396134189" w:history="1">
        <w:r w:rsidR="00873160" w:rsidRPr="00F06509">
          <w:rPr>
            <w:rStyle w:val="Hipercze"/>
            <w:noProof/>
          </w:rPr>
          <w:t>Rys. 32. Wielkość wezbrań maksymalnych w latach 1947-2013 dla półrocza zimowego dla stacji wodowskazowej Kostrzyn nad Odrą na Warcie</w:t>
        </w:r>
        <w:r w:rsidR="00873160">
          <w:rPr>
            <w:noProof/>
            <w:webHidden/>
          </w:rPr>
          <w:tab/>
        </w:r>
        <w:r>
          <w:rPr>
            <w:noProof/>
            <w:webHidden/>
          </w:rPr>
          <w:fldChar w:fldCharType="begin"/>
        </w:r>
        <w:r w:rsidR="00873160">
          <w:rPr>
            <w:noProof/>
            <w:webHidden/>
          </w:rPr>
          <w:instrText xml:space="preserve"> PAGEREF _Toc396134189 \h </w:instrText>
        </w:r>
        <w:r>
          <w:rPr>
            <w:noProof/>
            <w:webHidden/>
          </w:rPr>
        </w:r>
        <w:r>
          <w:rPr>
            <w:noProof/>
            <w:webHidden/>
          </w:rPr>
          <w:fldChar w:fldCharType="separate"/>
        </w:r>
        <w:r w:rsidR="00401144">
          <w:rPr>
            <w:noProof/>
            <w:webHidden/>
          </w:rPr>
          <w:t>33</w:t>
        </w:r>
        <w:r>
          <w:rPr>
            <w:noProof/>
            <w:webHidden/>
          </w:rPr>
          <w:fldChar w:fldCharType="end"/>
        </w:r>
      </w:hyperlink>
    </w:p>
    <w:p w:rsidR="00873160" w:rsidRDefault="00F1320D" w:rsidP="00D75324">
      <w:pPr>
        <w:pStyle w:val="Spisilustracji"/>
        <w:tabs>
          <w:tab w:val="right" w:leader="dot" w:pos="9062"/>
        </w:tabs>
        <w:jc w:val="both"/>
        <w:rPr>
          <w:rFonts w:asciiTheme="minorHAnsi" w:eastAsiaTheme="minorEastAsia" w:hAnsiTheme="minorHAnsi" w:cstheme="minorBidi"/>
          <w:caps w:val="0"/>
          <w:noProof/>
          <w:color w:val="auto"/>
          <w:sz w:val="22"/>
          <w:szCs w:val="22"/>
        </w:rPr>
      </w:pPr>
      <w:hyperlink w:anchor="_Toc396134190" w:history="1">
        <w:r w:rsidR="00873160" w:rsidRPr="00F06509">
          <w:rPr>
            <w:rStyle w:val="Hipercze"/>
            <w:b/>
            <w:noProof/>
          </w:rPr>
          <w:t>Rys. 33.</w:t>
        </w:r>
        <w:r w:rsidR="00873160" w:rsidRPr="00F06509">
          <w:rPr>
            <w:rStyle w:val="Hipercze"/>
            <w:noProof/>
          </w:rPr>
          <w:t xml:space="preserve"> Wielkość wezbrań maksymalnych w latach 1957-2013 dla półrocza letniego dla stacji wodowskazowej Bledzew na Obrze (dopływ Warty)</w:t>
        </w:r>
        <w:r w:rsidR="00873160">
          <w:rPr>
            <w:noProof/>
            <w:webHidden/>
          </w:rPr>
          <w:tab/>
        </w:r>
        <w:r>
          <w:rPr>
            <w:noProof/>
            <w:webHidden/>
          </w:rPr>
          <w:fldChar w:fldCharType="begin"/>
        </w:r>
        <w:r w:rsidR="00873160">
          <w:rPr>
            <w:noProof/>
            <w:webHidden/>
          </w:rPr>
          <w:instrText xml:space="preserve"> PAGEREF _Toc396134190 \h </w:instrText>
        </w:r>
        <w:r>
          <w:rPr>
            <w:noProof/>
            <w:webHidden/>
          </w:rPr>
        </w:r>
        <w:r>
          <w:rPr>
            <w:noProof/>
            <w:webHidden/>
          </w:rPr>
          <w:fldChar w:fldCharType="separate"/>
        </w:r>
        <w:r w:rsidR="00401144">
          <w:rPr>
            <w:noProof/>
            <w:webHidden/>
          </w:rPr>
          <w:t>34</w:t>
        </w:r>
        <w:r>
          <w:rPr>
            <w:noProof/>
            <w:webHidden/>
          </w:rPr>
          <w:fldChar w:fldCharType="end"/>
        </w:r>
      </w:hyperlink>
    </w:p>
    <w:p w:rsidR="00873160" w:rsidRDefault="00F1320D" w:rsidP="00D75324">
      <w:pPr>
        <w:pStyle w:val="Spisilustracji"/>
        <w:tabs>
          <w:tab w:val="right" w:leader="dot" w:pos="9062"/>
        </w:tabs>
        <w:jc w:val="both"/>
        <w:rPr>
          <w:rFonts w:asciiTheme="minorHAnsi" w:eastAsiaTheme="minorEastAsia" w:hAnsiTheme="minorHAnsi" w:cstheme="minorBidi"/>
          <w:caps w:val="0"/>
          <w:noProof/>
          <w:color w:val="auto"/>
          <w:sz w:val="22"/>
          <w:szCs w:val="22"/>
        </w:rPr>
      </w:pPr>
      <w:hyperlink w:anchor="_Toc396134191" w:history="1">
        <w:r w:rsidR="00873160" w:rsidRPr="00F06509">
          <w:rPr>
            <w:rStyle w:val="Hipercze"/>
            <w:noProof/>
          </w:rPr>
          <w:t>Rys. 34. Wielkość wezbrań maksymalnych w latach 1957-2013 dla półrocza zimowego dla stacji wodowskazowej Bledzew na Obrze (dopływ Warty)</w:t>
        </w:r>
        <w:r w:rsidR="00873160">
          <w:rPr>
            <w:noProof/>
            <w:webHidden/>
          </w:rPr>
          <w:tab/>
        </w:r>
        <w:r>
          <w:rPr>
            <w:noProof/>
            <w:webHidden/>
          </w:rPr>
          <w:fldChar w:fldCharType="begin"/>
        </w:r>
        <w:r w:rsidR="00873160">
          <w:rPr>
            <w:noProof/>
            <w:webHidden/>
          </w:rPr>
          <w:instrText xml:space="preserve"> PAGEREF _Toc396134191 \h </w:instrText>
        </w:r>
        <w:r>
          <w:rPr>
            <w:noProof/>
            <w:webHidden/>
          </w:rPr>
        </w:r>
        <w:r>
          <w:rPr>
            <w:noProof/>
            <w:webHidden/>
          </w:rPr>
          <w:fldChar w:fldCharType="separate"/>
        </w:r>
        <w:r w:rsidR="00401144">
          <w:rPr>
            <w:noProof/>
            <w:webHidden/>
          </w:rPr>
          <w:t>34</w:t>
        </w:r>
        <w:r>
          <w:rPr>
            <w:noProof/>
            <w:webHidden/>
          </w:rPr>
          <w:fldChar w:fldCharType="end"/>
        </w:r>
      </w:hyperlink>
    </w:p>
    <w:p w:rsidR="00873160" w:rsidRDefault="00F1320D" w:rsidP="00D75324">
      <w:pPr>
        <w:pStyle w:val="Spisilustracji"/>
        <w:tabs>
          <w:tab w:val="right" w:leader="dot" w:pos="9062"/>
        </w:tabs>
        <w:jc w:val="both"/>
        <w:rPr>
          <w:rFonts w:asciiTheme="minorHAnsi" w:eastAsiaTheme="minorEastAsia" w:hAnsiTheme="minorHAnsi" w:cstheme="minorBidi"/>
          <w:caps w:val="0"/>
          <w:noProof/>
          <w:color w:val="auto"/>
          <w:sz w:val="22"/>
          <w:szCs w:val="22"/>
        </w:rPr>
      </w:pPr>
      <w:hyperlink w:anchor="_Toc396134192" w:history="1">
        <w:r w:rsidR="00873160" w:rsidRPr="00F06509">
          <w:rPr>
            <w:rStyle w:val="Hipercze"/>
            <w:b/>
            <w:noProof/>
          </w:rPr>
          <w:t>Rys. 35.</w:t>
        </w:r>
        <w:r w:rsidR="00873160" w:rsidRPr="00F06509">
          <w:rPr>
            <w:rStyle w:val="Hipercze"/>
            <w:noProof/>
          </w:rPr>
          <w:t xml:space="preserve"> Wielkość wezbrań maksymalnych w latach 1946-2013 dla półrocza letniego dla stacji wodowskazowej Nowe Drezdenko na Noteci (dopływ Warty)</w:t>
        </w:r>
        <w:r w:rsidR="00873160">
          <w:rPr>
            <w:noProof/>
            <w:webHidden/>
          </w:rPr>
          <w:tab/>
        </w:r>
        <w:r>
          <w:rPr>
            <w:noProof/>
            <w:webHidden/>
          </w:rPr>
          <w:fldChar w:fldCharType="begin"/>
        </w:r>
        <w:r w:rsidR="00873160">
          <w:rPr>
            <w:noProof/>
            <w:webHidden/>
          </w:rPr>
          <w:instrText xml:space="preserve"> PAGEREF _Toc396134192 \h </w:instrText>
        </w:r>
        <w:r>
          <w:rPr>
            <w:noProof/>
            <w:webHidden/>
          </w:rPr>
        </w:r>
        <w:r>
          <w:rPr>
            <w:noProof/>
            <w:webHidden/>
          </w:rPr>
          <w:fldChar w:fldCharType="separate"/>
        </w:r>
        <w:r w:rsidR="00401144">
          <w:rPr>
            <w:noProof/>
            <w:webHidden/>
          </w:rPr>
          <w:t>35</w:t>
        </w:r>
        <w:r>
          <w:rPr>
            <w:noProof/>
            <w:webHidden/>
          </w:rPr>
          <w:fldChar w:fldCharType="end"/>
        </w:r>
      </w:hyperlink>
    </w:p>
    <w:p w:rsidR="00873160" w:rsidRDefault="00F1320D" w:rsidP="00D75324">
      <w:pPr>
        <w:pStyle w:val="Spisilustracji"/>
        <w:tabs>
          <w:tab w:val="right" w:leader="dot" w:pos="9062"/>
        </w:tabs>
        <w:jc w:val="both"/>
      </w:pPr>
      <w:hyperlink w:anchor="_Toc396134193" w:history="1">
        <w:r w:rsidR="00873160" w:rsidRPr="00F06509">
          <w:rPr>
            <w:rStyle w:val="Hipercze"/>
            <w:noProof/>
          </w:rPr>
          <w:t>Rys. 36. Wielkość wezbrań maksymalnych w latach 1946-2013 dla półrocza zimowego dla stacji wodowskazowej Nowe Drezdenko na Noteci (dopływ Warty)</w:t>
        </w:r>
        <w:r w:rsidR="00873160">
          <w:rPr>
            <w:noProof/>
            <w:webHidden/>
          </w:rPr>
          <w:tab/>
        </w:r>
        <w:r>
          <w:rPr>
            <w:noProof/>
            <w:webHidden/>
          </w:rPr>
          <w:fldChar w:fldCharType="begin"/>
        </w:r>
        <w:r w:rsidR="00873160">
          <w:rPr>
            <w:noProof/>
            <w:webHidden/>
          </w:rPr>
          <w:instrText xml:space="preserve"> PAGEREF _Toc396134193 \h </w:instrText>
        </w:r>
        <w:r>
          <w:rPr>
            <w:noProof/>
            <w:webHidden/>
          </w:rPr>
        </w:r>
        <w:r>
          <w:rPr>
            <w:noProof/>
            <w:webHidden/>
          </w:rPr>
          <w:fldChar w:fldCharType="separate"/>
        </w:r>
        <w:r w:rsidR="00401144">
          <w:rPr>
            <w:noProof/>
            <w:webHidden/>
          </w:rPr>
          <w:t>35</w:t>
        </w:r>
        <w:r>
          <w:rPr>
            <w:noProof/>
            <w:webHidden/>
          </w:rPr>
          <w:fldChar w:fldCharType="end"/>
        </w:r>
      </w:hyperlink>
    </w:p>
    <w:p w:rsidR="000319B1" w:rsidRPr="000319B1" w:rsidRDefault="000319B1" w:rsidP="00D75324">
      <w:pPr>
        <w:jc w:val="both"/>
        <w:rPr>
          <w:bCs/>
          <w:sz w:val="20"/>
        </w:rPr>
      </w:pPr>
      <w:r w:rsidRPr="000319B1">
        <w:rPr>
          <w:b/>
          <w:sz w:val="20"/>
        </w:rPr>
        <w:t>RYS. 37</w:t>
      </w:r>
      <w:r w:rsidRPr="000319B1">
        <w:rPr>
          <w:b/>
          <w:bCs/>
          <w:kern w:val="24"/>
          <w:sz w:val="20"/>
        </w:rPr>
        <w:t xml:space="preserve"> </w:t>
      </w:r>
      <w:r w:rsidRPr="000319B1">
        <w:rPr>
          <w:bCs/>
          <w:sz w:val="20"/>
        </w:rPr>
        <w:t>DŁUGOŚĆ WAŁÓW PRZECIWPOWODZIOWYCH NA TERENIE WOJ. LUBUSKIEGO  43</w:t>
      </w:r>
    </w:p>
    <w:p w:rsidR="000319B1" w:rsidRPr="000319B1" w:rsidRDefault="000319B1" w:rsidP="00D75324">
      <w:pPr>
        <w:jc w:val="both"/>
        <w:rPr>
          <w:b/>
          <w:bCs/>
          <w:sz w:val="20"/>
        </w:rPr>
      </w:pPr>
      <w:r w:rsidRPr="000319B1">
        <w:rPr>
          <w:b/>
          <w:sz w:val="20"/>
        </w:rPr>
        <w:t>RYS.</w:t>
      </w:r>
      <w:r w:rsidR="00D75324">
        <w:rPr>
          <w:b/>
          <w:sz w:val="20"/>
        </w:rPr>
        <w:t xml:space="preserve"> </w:t>
      </w:r>
      <w:r w:rsidRPr="000319B1">
        <w:rPr>
          <w:b/>
          <w:sz w:val="20"/>
        </w:rPr>
        <w:t>38</w:t>
      </w:r>
      <w:r w:rsidRPr="000319B1">
        <w:rPr>
          <w:sz w:val="20"/>
        </w:rPr>
        <w:t xml:space="preserve"> </w:t>
      </w:r>
      <w:r w:rsidRPr="000319B1">
        <w:rPr>
          <w:bCs/>
          <w:sz w:val="20"/>
        </w:rPr>
        <w:t>STAN TECHNICZNY WAŁÓW PRZECIWPOW</w:t>
      </w:r>
      <w:r w:rsidR="00D75324">
        <w:rPr>
          <w:bCs/>
          <w:sz w:val="20"/>
        </w:rPr>
        <w:t>O.</w:t>
      </w:r>
      <w:r w:rsidRPr="000319B1">
        <w:rPr>
          <w:bCs/>
          <w:sz w:val="20"/>
        </w:rPr>
        <w:t xml:space="preserve"> - OGÓŁEM W WOJ. LUBUSKIM</w:t>
      </w:r>
      <w:r w:rsidRPr="000319B1">
        <w:rPr>
          <w:b/>
          <w:bCs/>
          <w:sz w:val="20"/>
        </w:rPr>
        <w:t xml:space="preserve">  </w:t>
      </w:r>
      <w:r w:rsidR="00D75324">
        <w:rPr>
          <w:b/>
          <w:bCs/>
          <w:sz w:val="20"/>
        </w:rPr>
        <w:t>…………</w:t>
      </w:r>
      <w:r w:rsidRPr="000319B1">
        <w:rPr>
          <w:b/>
          <w:bCs/>
          <w:sz w:val="20"/>
        </w:rPr>
        <w:t>44</w:t>
      </w:r>
    </w:p>
    <w:p w:rsidR="000319B1" w:rsidRPr="000319B1" w:rsidRDefault="000319B1" w:rsidP="00D75324">
      <w:pPr>
        <w:jc w:val="both"/>
        <w:rPr>
          <w:sz w:val="20"/>
        </w:rPr>
      </w:pPr>
      <w:r w:rsidRPr="000319B1">
        <w:rPr>
          <w:b/>
          <w:sz w:val="20"/>
        </w:rPr>
        <w:t xml:space="preserve">RYS. 39 </w:t>
      </w:r>
      <w:r w:rsidRPr="000319B1">
        <w:rPr>
          <w:sz w:val="20"/>
        </w:rPr>
        <w:t xml:space="preserve">STAN TECHNICZNY STACJI POMP ODZIAŁ ZIELONA GÓRA </w:t>
      </w:r>
      <w:r w:rsidR="00D75324">
        <w:rPr>
          <w:sz w:val="20"/>
        </w:rPr>
        <w:t>………………….….………</w:t>
      </w:r>
      <w:r w:rsidRPr="000319B1">
        <w:rPr>
          <w:sz w:val="20"/>
        </w:rPr>
        <w:t>45</w:t>
      </w:r>
    </w:p>
    <w:p w:rsidR="000319B1" w:rsidRPr="000319B1" w:rsidRDefault="000319B1" w:rsidP="00D75324">
      <w:pPr>
        <w:jc w:val="both"/>
        <w:rPr>
          <w:sz w:val="20"/>
        </w:rPr>
      </w:pPr>
      <w:r w:rsidRPr="000319B1">
        <w:rPr>
          <w:b/>
          <w:sz w:val="20"/>
        </w:rPr>
        <w:t xml:space="preserve">RYS. 40 </w:t>
      </w:r>
      <w:r w:rsidRPr="000319B1">
        <w:rPr>
          <w:sz w:val="20"/>
        </w:rPr>
        <w:t xml:space="preserve">STAN TECHNICZNY STACJI POMP ODZIAŁ GORZÓW WIELKOPOLSKI </w:t>
      </w:r>
      <w:r w:rsidR="00D75324">
        <w:rPr>
          <w:sz w:val="20"/>
        </w:rPr>
        <w:t>…………………….</w:t>
      </w:r>
      <w:r w:rsidRPr="000319B1">
        <w:rPr>
          <w:sz w:val="20"/>
        </w:rPr>
        <w:t>45</w:t>
      </w:r>
    </w:p>
    <w:p w:rsidR="000319B1" w:rsidRPr="000319B1" w:rsidRDefault="000319B1" w:rsidP="00D75324">
      <w:pPr>
        <w:jc w:val="both"/>
        <w:rPr>
          <w:sz w:val="20"/>
        </w:rPr>
      </w:pPr>
      <w:r w:rsidRPr="000319B1">
        <w:rPr>
          <w:b/>
          <w:sz w:val="20"/>
        </w:rPr>
        <w:t>RYS. 41</w:t>
      </w:r>
      <w:r w:rsidRPr="000319B1">
        <w:rPr>
          <w:sz w:val="20"/>
        </w:rPr>
        <w:t xml:space="preserve">STAN TECHNICZNY STACJI POMP W WOJEWÓDZTWIE LUBUSKIM </w:t>
      </w:r>
      <w:r w:rsidR="00D75324">
        <w:rPr>
          <w:sz w:val="20"/>
        </w:rPr>
        <w:t>……………………..</w:t>
      </w:r>
      <w:r w:rsidRPr="000319B1">
        <w:rPr>
          <w:sz w:val="20"/>
        </w:rPr>
        <w:t>46</w:t>
      </w:r>
    </w:p>
    <w:p w:rsidR="000319B1" w:rsidRDefault="000319B1" w:rsidP="000319B1"/>
    <w:p w:rsidR="000319B1" w:rsidRDefault="000319B1" w:rsidP="000319B1">
      <w:pPr>
        <w:spacing w:line="360" w:lineRule="auto"/>
        <w:jc w:val="both"/>
        <w:rPr>
          <w:b/>
          <w:bCs/>
        </w:rPr>
      </w:pPr>
    </w:p>
    <w:p w:rsidR="000319B1" w:rsidRPr="00D5296F" w:rsidRDefault="000319B1" w:rsidP="000319B1">
      <w:pPr>
        <w:spacing w:line="360" w:lineRule="auto"/>
      </w:pPr>
    </w:p>
    <w:p w:rsidR="000319B1" w:rsidRPr="000319B1" w:rsidRDefault="000319B1" w:rsidP="000319B1"/>
    <w:p w:rsidR="000319B1" w:rsidRPr="000319B1" w:rsidRDefault="000319B1" w:rsidP="000319B1">
      <w:pPr>
        <w:rPr>
          <w:rFonts w:eastAsiaTheme="minorEastAsia"/>
        </w:rPr>
      </w:pPr>
    </w:p>
    <w:p w:rsidR="009D472D" w:rsidRDefault="00F1320D" w:rsidP="009D472D">
      <w:pPr>
        <w:spacing w:line="360" w:lineRule="auto"/>
        <w:rPr>
          <w:b/>
          <w:bCs/>
          <w:caps/>
          <w:sz w:val="22"/>
          <w:szCs w:val="22"/>
          <w:u w:val="single"/>
        </w:rPr>
      </w:pPr>
      <w:r>
        <w:rPr>
          <w:b/>
          <w:bCs/>
          <w:caps/>
          <w:sz w:val="22"/>
          <w:szCs w:val="22"/>
          <w:u w:val="single"/>
        </w:rPr>
        <w:fldChar w:fldCharType="end"/>
      </w:r>
    </w:p>
    <w:p w:rsidR="009D472D" w:rsidRDefault="009D472D" w:rsidP="009D472D">
      <w:pPr>
        <w:spacing w:line="360" w:lineRule="auto"/>
      </w:pPr>
    </w:p>
    <w:p w:rsidR="009D472D" w:rsidRDefault="009D472D" w:rsidP="009D472D">
      <w:pPr>
        <w:spacing w:line="360" w:lineRule="auto"/>
        <w:sectPr w:rsidR="009D472D" w:rsidSect="007B757C">
          <w:headerReference w:type="default" r:id="rId8"/>
          <w:footerReference w:type="default" r:id="rId9"/>
          <w:headerReference w:type="first" r:id="rId10"/>
          <w:footerReference w:type="first" r:id="rId11"/>
          <w:pgSz w:w="11906" w:h="16838" w:code="9"/>
          <w:pgMar w:top="1417" w:right="1417" w:bottom="1417" w:left="1417" w:header="708" w:footer="708" w:gutter="0"/>
          <w:cols w:space="708"/>
          <w:titlePg/>
        </w:sectPr>
      </w:pPr>
    </w:p>
    <w:p w:rsidR="009D472D" w:rsidRDefault="009D472D" w:rsidP="009D472D">
      <w:pPr>
        <w:pStyle w:val="Nagwek1"/>
      </w:pPr>
      <w:bookmarkStart w:id="0" w:name="_Toc395965456"/>
      <w:r>
        <w:lastRenderedPageBreak/>
        <w:t>Wstęp</w:t>
      </w:r>
      <w:bookmarkEnd w:id="0"/>
    </w:p>
    <w:p w:rsidR="007B757C" w:rsidRPr="007B757C" w:rsidRDefault="007B757C" w:rsidP="007B757C"/>
    <w:p w:rsidR="007B757C" w:rsidRDefault="007B757C" w:rsidP="007B757C">
      <w:pPr>
        <w:spacing w:line="360" w:lineRule="auto"/>
        <w:ind w:firstLine="720"/>
        <w:jc w:val="both"/>
      </w:pPr>
      <w:r w:rsidRPr="000761E8">
        <w:t>Największe straty materialne i ofiary śmiertelne wśród ludności powodują zdarzenia nieprzewidywalne, na których nadejście trudno się przygotować, a czas rea</w:t>
      </w:r>
      <w:r w:rsidR="005D560C">
        <w:t>kcji na zagrożenie jest zbyt kró</w:t>
      </w:r>
      <w:r w:rsidRPr="000761E8">
        <w:t xml:space="preserve">tki, aby go uniknąć. Najgroźniejszymi zagrożeniami są katastrofy. Często mają podłoże czysto ludzkie, antropogeniczne. </w:t>
      </w:r>
    </w:p>
    <w:p w:rsidR="007B757C" w:rsidRDefault="007B757C" w:rsidP="007B757C">
      <w:pPr>
        <w:spacing w:line="360" w:lineRule="auto"/>
        <w:ind w:firstLine="720"/>
        <w:jc w:val="both"/>
      </w:pPr>
      <w:r w:rsidRPr="000761E8">
        <w:t xml:space="preserve">Niekiedy jednak źródłem niekorzystnego zdarzenia lub serii zdarzeń jest natura. Gdy zagrożenie naturalne obejmuje duży obszar, a rozmiar zniszczeń i zagrożenie życia stają się bardzo duże, wtedy możemy mówić o katastrofie naturalnej, czy częściej – o klęsce żywiołowej. Ich najczęstszą </w:t>
      </w:r>
      <w:r w:rsidR="007D7527">
        <w:t>przyczyną w Polsce są powodzie.</w:t>
      </w:r>
    </w:p>
    <w:p w:rsidR="007B757C" w:rsidRPr="009D1B70" w:rsidRDefault="007B757C" w:rsidP="007B757C">
      <w:pPr>
        <w:pStyle w:val="Tekstpodstawowy"/>
        <w:spacing w:line="360" w:lineRule="auto"/>
        <w:ind w:firstLine="708"/>
        <w:jc w:val="both"/>
        <w:rPr>
          <w:snapToGrid w:val="0"/>
          <w:szCs w:val="24"/>
        </w:rPr>
      </w:pPr>
      <w:r w:rsidRPr="00D9725E">
        <w:rPr>
          <w:snapToGrid w:val="0"/>
          <w:szCs w:val="24"/>
        </w:rPr>
        <w:t xml:space="preserve">Zgodnie z Ustawą Prawo Wodne (z dnia </w:t>
      </w:r>
      <w:smartTag w:uri="urn:schemas-microsoft-com:office:smarttags" w:element="date">
        <w:smartTagPr>
          <w:attr w:name="Year" w:val="2001"/>
          <w:attr w:name="Day" w:val="18"/>
          <w:attr w:name="Month" w:val="7"/>
          <w:attr w:name="ls" w:val="trans"/>
        </w:smartTagPr>
        <w:r w:rsidRPr="00D9725E">
          <w:rPr>
            <w:snapToGrid w:val="0"/>
            <w:szCs w:val="24"/>
          </w:rPr>
          <w:t>18 lipca 2001 r.</w:t>
        </w:r>
      </w:smartTag>
      <w:r w:rsidRPr="00D9725E">
        <w:rPr>
          <w:snapToGrid w:val="0"/>
          <w:szCs w:val="24"/>
        </w:rPr>
        <w:t xml:space="preserve">, Dz. U. z dnia </w:t>
      </w:r>
      <w:r>
        <w:rPr>
          <w:snapToGrid w:val="0"/>
          <w:szCs w:val="24"/>
        </w:rPr>
        <w:br/>
      </w:r>
      <w:r w:rsidRPr="00D9725E">
        <w:rPr>
          <w:snapToGrid w:val="0"/>
          <w:szCs w:val="24"/>
        </w:rPr>
        <w:t>11 października 2001 r.</w:t>
      </w:r>
      <w:r>
        <w:rPr>
          <w:snapToGrid w:val="0"/>
          <w:szCs w:val="24"/>
        </w:rPr>
        <w:t xml:space="preserve"> z późn. zmianami</w:t>
      </w:r>
      <w:r w:rsidRPr="00D9725E">
        <w:rPr>
          <w:snapToGrid w:val="0"/>
          <w:szCs w:val="24"/>
        </w:rPr>
        <w:t>),</w:t>
      </w:r>
      <w:r w:rsidRPr="000454BC">
        <w:rPr>
          <w:snapToGrid w:val="0"/>
          <w:szCs w:val="24"/>
        </w:rPr>
        <w:t xml:space="preserve"> </w:t>
      </w:r>
      <w:r w:rsidRPr="00D9725E">
        <w:rPr>
          <w:snapToGrid w:val="0"/>
          <w:szCs w:val="24"/>
        </w:rPr>
        <w:t xml:space="preserve">powódź - </w:t>
      </w:r>
      <w:r w:rsidRPr="000454BC">
        <w:rPr>
          <w:snapToGrid w:val="0"/>
          <w:szCs w:val="24"/>
        </w:rPr>
        <w:t>jest to czasowe pokrycie przez wodę terenu, który w normalnych warunkach nie jest pokryty wodą, wywołane przez wezbranie wody w ciekach naturalnych, zbiornikach wodnych, kanałach oraz od strony morza, z wyłączeniem pokrycia przez wodę terenu wywołanego przez wezbranie</w:t>
      </w:r>
      <w:r>
        <w:rPr>
          <w:snapToGrid w:val="0"/>
          <w:szCs w:val="24"/>
        </w:rPr>
        <w:t xml:space="preserve"> </w:t>
      </w:r>
      <w:r w:rsidRPr="000454BC">
        <w:rPr>
          <w:snapToGrid w:val="0"/>
          <w:szCs w:val="24"/>
        </w:rPr>
        <w:t>wody w systemach kanalizacyjnych</w:t>
      </w:r>
    </w:p>
    <w:p w:rsidR="007B757C" w:rsidRPr="00C824F5" w:rsidRDefault="007B757C" w:rsidP="007B757C">
      <w:pPr>
        <w:pStyle w:val="Tekstpodstawowy"/>
        <w:spacing w:line="360" w:lineRule="auto"/>
        <w:ind w:firstLine="426"/>
        <w:jc w:val="both"/>
        <w:rPr>
          <w:snapToGrid w:val="0"/>
          <w:szCs w:val="24"/>
        </w:rPr>
      </w:pPr>
      <w:r w:rsidRPr="00C824F5">
        <w:rPr>
          <w:snapToGrid w:val="0"/>
          <w:szCs w:val="24"/>
        </w:rPr>
        <w:t>Powódź jest zjawiskiem naturalnym i losowym. Mogą ją wywołać nawalne deszcze, krótkotrwałe burze, gwałtowne topnienie śniegu, na wybrzeżu</w:t>
      </w:r>
      <w:r>
        <w:rPr>
          <w:snapToGrid w:val="0"/>
          <w:szCs w:val="24"/>
        </w:rPr>
        <w:t xml:space="preserve"> -</w:t>
      </w:r>
      <w:r w:rsidRPr="00C824F5">
        <w:rPr>
          <w:snapToGrid w:val="0"/>
          <w:szCs w:val="24"/>
        </w:rPr>
        <w:t xml:space="preserve"> siln</w:t>
      </w:r>
      <w:r>
        <w:rPr>
          <w:snapToGrid w:val="0"/>
          <w:szCs w:val="24"/>
        </w:rPr>
        <w:t>y</w:t>
      </w:r>
      <w:r w:rsidRPr="00C824F5">
        <w:rPr>
          <w:snapToGrid w:val="0"/>
          <w:szCs w:val="24"/>
        </w:rPr>
        <w:t xml:space="preserve"> wiatr od morza w kierunku lądu i zlodzenia rzek.</w:t>
      </w:r>
    </w:p>
    <w:p w:rsidR="009D472D" w:rsidRDefault="009D472D" w:rsidP="009D472D">
      <w:pPr>
        <w:pStyle w:val="Tekstpodstawowy"/>
        <w:spacing w:line="360" w:lineRule="auto"/>
        <w:jc w:val="both"/>
        <w:rPr>
          <w:b/>
        </w:rPr>
      </w:pPr>
    </w:p>
    <w:p w:rsidR="009D472D" w:rsidRDefault="009D472D" w:rsidP="009D472D">
      <w:pPr>
        <w:pStyle w:val="Tekstpodstawowy"/>
        <w:spacing w:line="360" w:lineRule="auto"/>
        <w:jc w:val="both"/>
        <w:rPr>
          <w:b/>
        </w:rPr>
        <w:sectPr w:rsidR="009D472D" w:rsidSect="007B757C">
          <w:pgSz w:w="11906" w:h="16838" w:code="9"/>
          <w:pgMar w:top="1417" w:right="1417" w:bottom="1417" w:left="1417" w:header="708" w:footer="708" w:gutter="0"/>
          <w:cols w:space="708"/>
          <w:titlePg/>
        </w:sectPr>
      </w:pPr>
    </w:p>
    <w:p w:rsidR="009D472D" w:rsidRPr="00C83247" w:rsidRDefault="009D472D" w:rsidP="009D472D">
      <w:pPr>
        <w:pStyle w:val="Nagwek1"/>
        <w:numPr>
          <w:ilvl w:val="0"/>
          <w:numId w:val="7"/>
        </w:numPr>
        <w:tabs>
          <w:tab w:val="clear" w:pos="720"/>
          <w:tab w:val="num" w:pos="426"/>
        </w:tabs>
        <w:ind w:left="426" w:hanging="426"/>
      </w:pPr>
      <w:bookmarkStart w:id="1" w:name="_Toc395965457"/>
      <w:r w:rsidRPr="00C83247">
        <w:lastRenderedPageBreak/>
        <w:t>Przyczyny występowania powodzi</w:t>
      </w:r>
      <w:bookmarkEnd w:id="1"/>
    </w:p>
    <w:p w:rsidR="009D472D" w:rsidRDefault="009D472D" w:rsidP="009D472D">
      <w:pPr>
        <w:pStyle w:val="Tekstpodstawowy"/>
        <w:spacing w:before="270" w:line="360" w:lineRule="auto"/>
        <w:ind w:firstLine="426"/>
        <w:jc w:val="both"/>
      </w:pPr>
      <w:r>
        <w:t>Wystąpienie zagrożenia powodziowego i powodzi zależy od wielu wzajemnie powiązanych ze sobą czynników hydrologiczno-meteorologicznych i morfologicznych, takich jak: orografia terenu, zalesienie, rolnicze użytkowanie gruntów, stan retencji glebowej, napełnienia koryt rzecz</w:t>
      </w:r>
      <w:r w:rsidR="007B757C">
        <w:t>nych i rozkładu przestrzennego,</w:t>
      </w:r>
      <w:r>
        <w:t xml:space="preserve"> wysokości opadu oraz odpływu powierzchniowego z obszaru dorzecza </w:t>
      </w:r>
      <w:r w:rsidR="007B757C">
        <w:t>w jednostce czasu.</w:t>
      </w:r>
    </w:p>
    <w:p w:rsidR="009D472D" w:rsidRPr="00C824F5" w:rsidRDefault="009D472D" w:rsidP="009D472D">
      <w:pPr>
        <w:pStyle w:val="Tekstpodstawowy"/>
        <w:spacing w:line="360" w:lineRule="auto"/>
        <w:ind w:firstLine="426"/>
        <w:jc w:val="both"/>
        <w:rPr>
          <w:snapToGrid w:val="0"/>
          <w:szCs w:val="24"/>
        </w:rPr>
      </w:pPr>
      <w:r w:rsidRPr="00C824F5">
        <w:rPr>
          <w:snapToGrid w:val="0"/>
          <w:szCs w:val="24"/>
        </w:rPr>
        <w:t>Występujące na rzekach powodzie różnią się od siebie procesem tworzenia się i przyczyną powstania, charakterem</w:t>
      </w:r>
      <w:r w:rsidR="00AE260B">
        <w:rPr>
          <w:snapToGrid w:val="0"/>
          <w:szCs w:val="24"/>
        </w:rPr>
        <w:t xml:space="preserve"> </w:t>
      </w:r>
      <w:r w:rsidRPr="00C824F5">
        <w:rPr>
          <w:snapToGrid w:val="0"/>
          <w:szCs w:val="24"/>
        </w:rPr>
        <w:t xml:space="preserve"> przebiegu, okresem pojawiania się (porą roku), lokalizacją i zasięgiem terytorialnym oraz towarzyszącymi powodzi warunkami pogodowymi (Lambor 1962). W dorzeczu Odry istnieje potencjalna możliwość występowania wszystkich typów powodzi, jak: opadowe, roztopowe, zimowe: zatorowe i śryżowe oraz sztormowe.</w:t>
      </w:r>
    </w:p>
    <w:p w:rsidR="009D472D" w:rsidRPr="001202E5" w:rsidRDefault="009D472D" w:rsidP="009D472D">
      <w:pPr>
        <w:pStyle w:val="Tekstpodstawowy"/>
        <w:spacing w:line="360" w:lineRule="auto"/>
        <w:ind w:firstLine="426"/>
        <w:jc w:val="both"/>
      </w:pPr>
      <w:r>
        <w:t>Zasadniczą przyczyną występowania powodzi są wysokie i intensywne opady deszczu związane z układami niskiego ciśnienia i frontów atmosferycznych.</w:t>
      </w:r>
    </w:p>
    <w:p w:rsidR="009D472D" w:rsidRDefault="009D472D" w:rsidP="009D472D">
      <w:pPr>
        <w:pStyle w:val="Tekstpodstawowy"/>
        <w:spacing w:line="360" w:lineRule="auto"/>
        <w:ind w:firstLine="426"/>
        <w:jc w:val="both"/>
      </w:pPr>
      <w:r w:rsidRPr="00C51D3D">
        <w:t>Powodzie opadowe,</w:t>
      </w:r>
      <w:r>
        <w:t xml:space="preserve"> których przyczyną są opady nawalne albo rozlewne występują w miesiącach</w:t>
      </w:r>
      <w:r w:rsidR="00AE260B">
        <w:t xml:space="preserve"> </w:t>
      </w:r>
      <w:r>
        <w:t xml:space="preserve"> letnich, ze szczególnym nasileniem w lipcu i sierpniu. Powodzie typu rozlewnego mają szerszy zasięg. Mogą występować na obszarach górskich, podgórskich, nizinnych i mogą obejmować całe dorzecze.</w:t>
      </w:r>
    </w:p>
    <w:p w:rsidR="009D472D" w:rsidRDefault="009D472D" w:rsidP="009D472D">
      <w:pPr>
        <w:pStyle w:val="Tekstpodstawowy"/>
        <w:spacing w:line="360" w:lineRule="auto"/>
        <w:ind w:firstLine="426"/>
        <w:jc w:val="both"/>
      </w:pPr>
      <w:r>
        <w:t xml:space="preserve">Powodzie opadowe pochodzące z deszczów nawalnych przeważnie pochodzenia termicznego, są najtrudniejsze do przewidywania, Charakteryzują się małym zasięgiem. Występują lokalnie na małych ciekach górskich i nizinnych i wyrządzają najwięcej szkód. </w:t>
      </w:r>
    </w:p>
    <w:p w:rsidR="009D472D" w:rsidRDefault="009D472D" w:rsidP="009D472D">
      <w:pPr>
        <w:pStyle w:val="Tekstpodstawowy"/>
        <w:spacing w:line="360" w:lineRule="auto"/>
        <w:ind w:firstLine="426"/>
        <w:jc w:val="both"/>
      </w:pPr>
      <w:r w:rsidRPr="009A21C8">
        <w:t>Powodzie zimowe</w:t>
      </w:r>
      <w:r w:rsidRPr="00D72133">
        <w:rPr>
          <w:b/>
        </w:rPr>
        <w:t xml:space="preserve"> </w:t>
      </w:r>
      <w:r>
        <w:rPr>
          <w:b/>
        </w:rPr>
        <w:t>r</w:t>
      </w:r>
      <w:r>
        <w:t>óżnią si</w:t>
      </w:r>
      <w:r w:rsidR="00AE260B">
        <w:t>ę przyczyną tworzenia, przebiegiem</w:t>
      </w:r>
      <w:r>
        <w:t>, lokalizacją, zasięgiem, porą występowania i towarzyszącymi</w:t>
      </w:r>
      <w:r>
        <w:rPr>
          <w:vertAlign w:val="subscript"/>
        </w:rPr>
        <w:t xml:space="preserve"> </w:t>
      </w:r>
      <w:r>
        <w:t>warunkami atmosferycznymi. Dzielą się na:</w:t>
      </w:r>
      <w:r>
        <w:rPr>
          <w:b/>
        </w:rPr>
        <w:t xml:space="preserve"> </w:t>
      </w:r>
      <w:r>
        <w:t xml:space="preserve">powodzie </w:t>
      </w:r>
      <w:r w:rsidRPr="009A21C8">
        <w:t>zatorowe i</w:t>
      </w:r>
      <w:r>
        <w:t xml:space="preserve"> powodzie </w:t>
      </w:r>
      <w:r w:rsidRPr="009A21C8">
        <w:t>śryżowe.</w:t>
      </w:r>
      <w:r>
        <w:t xml:space="preserve">  Przyczyną występowania powodzi zatorowo-lodowych są przybory wody</w:t>
      </w:r>
      <w:r>
        <w:rPr>
          <w:b/>
        </w:rPr>
        <w:t xml:space="preserve"> </w:t>
      </w:r>
      <w:r>
        <w:t>spowodowane zatorami w czasie spływu lodów na rzekach, w miejscach do tego predysponowanych, jak przewężenia, łachy, wyspy i profile mostowe. Bywają bardzo groźne i wyrządzają wielkie szkody. Występują na rzekach nizinnych i górskich.</w:t>
      </w:r>
      <w:r>
        <w:rPr>
          <w:b/>
        </w:rPr>
        <w:t xml:space="preserve"> </w:t>
      </w:r>
      <w:r>
        <w:t xml:space="preserve">Najczęściej pojawiają się w grudniu i styczniu przy niskich stanach wody. Na Odrze i jej dopływach występują przeważnie powodzie zatorowe o charakterze mieszanym </w:t>
      </w:r>
      <w:r w:rsidRPr="002F0C95">
        <w:t>lodowo</w:t>
      </w:r>
      <w:r w:rsidR="007B757C">
        <w:t xml:space="preserve"> </w:t>
      </w:r>
      <w:r w:rsidRPr="002F0C95">
        <w:t>-</w:t>
      </w:r>
      <w:r w:rsidR="007B757C">
        <w:t xml:space="preserve"> </w:t>
      </w:r>
      <w:r w:rsidRPr="002F0C95">
        <w:t>śryżowe.</w:t>
      </w:r>
    </w:p>
    <w:p w:rsidR="009D472D" w:rsidRPr="00A03DCF" w:rsidRDefault="009D472D" w:rsidP="009D472D">
      <w:pPr>
        <w:pStyle w:val="Tekstpodstawowy"/>
        <w:spacing w:line="360" w:lineRule="auto"/>
        <w:ind w:firstLine="426"/>
        <w:jc w:val="both"/>
        <w:rPr>
          <w:b/>
          <w:szCs w:val="24"/>
        </w:rPr>
      </w:pPr>
      <w:r w:rsidRPr="00A03DCF">
        <w:t>W miesiącach zimowych i wczesnowiosennych</w:t>
      </w:r>
      <w:r>
        <w:t>,</w:t>
      </w:r>
      <w:r w:rsidRPr="00A03DCF">
        <w:t xml:space="preserve"> ze szczególnym nasileniem w marcu</w:t>
      </w:r>
      <w:r>
        <w:t>,</w:t>
      </w:r>
      <w:r w:rsidRPr="00A03DCF">
        <w:t xml:space="preserve"> występują powodzie roztopowe.</w:t>
      </w:r>
      <w:r>
        <w:t xml:space="preserve"> </w:t>
      </w:r>
      <w:r w:rsidRPr="00A03DCF">
        <w:t xml:space="preserve">Warunkami sprzyjającymi występowaniu tych powodzi jest gwałtowne topnienie śniegów, spowodowane nagłym wzrostem temperatury powietrza i </w:t>
      </w:r>
      <w:r w:rsidRPr="00A03DCF">
        <w:lastRenderedPageBreak/>
        <w:t xml:space="preserve">silnym deszczem przyśpieszającym topnienie śniegu, co przy zamarzniętym podłożu w wysokim stopniu powiększa odpływ powierzchniowy. Występują na nizinach i w górach. Najgroźniejsze są na małych ciekach niekontrolowanych. </w:t>
      </w:r>
    </w:p>
    <w:p w:rsidR="009D472D" w:rsidRDefault="009D472D" w:rsidP="009D472D">
      <w:pPr>
        <w:pStyle w:val="Tekstpodstawowy"/>
        <w:spacing w:line="360" w:lineRule="auto"/>
        <w:ind w:firstLine="426"/>
        <w:jc w:val="both"/>
      </w:pPr>
      <w:r>
        <w:t xml:space="preserve">Przyczyną powodzi jest nie tylko wysoki opad, ale także czas jego wystąpienia w różnych obszarach dorzecza, kolejność odpływu z poszczególnych zlewni oraz ich funkcje w formowaniu fali. O rozmiarach powodzi decyduje współdziałanie odpływu wód z obszaru górnej Odry z odpływami z terenu dopływów. </w:t>
      </w:r>
    </w:p>
    <w:p w:rsidR="009D472D" w:rsidRDefault="009D472D" w:rsidP="009D472D">
      <w:pPr>
        <w:pStyle w:val="Tekstpodstawowy"/>
        <w:spacing w:line="360" w:lineRule="auto"/>
        <w:ind w:firstLine="426"/>
        <w:jc w:val="both"/>
      </w:pPr>
      <w:r>
        <w:t>Podstawowym źródłem powstawania powodzi odrzańskich jest obszar górnej Odry do ujścia Olzy włącznie. Drugim źródłem odpływu znaczących mas wody jest Nysa Kłodzka. Wezbrania górnej Odry i Nysy Kłodzkiej powodują znacznych rozmiarów powodzie dla środkowej Odry.</w:t>
      </w:r>
    </w:p>
    <w:p w:rsidR="009D472D" w:rsidRDefault="009D472D" w:rsidP="009D472D">
      <w:pPr>
        <w:pStyle w:val="Tekstpodstawowy"/>
        <w:spacing w:line="360" w:lineRule="auto"/>
        <w:ind w:firstLine="426"/>
        <w:jc w:val="both"/>
      </w:pPr>
      <w:r>
        <w:t>Na terenie województwa lubuskiego powódź znacznych rozmiarów wystąpić może przy znacznym wezbraniu na górnej Odrze i dużych wezbraniach na Bobrze i Nysie Łużyckiej, a także mogą ją spowodować dopływy środkowej Odry przy umiarkowanym wezbraniu na górnej Odrze (1977 r.). Zagrożenie powodziowe także spowodować może uformowanie fali powodziowej przy wezbraniu na górnej Odrze i jej prawostronnych dopływach do Baryczy włącznie (1985r.). Warta nie odgrywa istotnej roli w budowie kulminacji, nawet przy wezbraniu katastrofalnym. Wpływa jedynie na dłuższe utrzymywanie się przepływów wysokich.</w:t>
      </w:r>
    </w:p>
    <w:p w:rsidR="009D472D" w:rsidRDefault="009D472D" w:rsidP="009D472D">
      <w:pPr>
        <w:pStyle w:val="Nagwek1"/>
        <w:numPr>
          <w:ilvl w:val="0"/>
          <w:numId w:val="7"/>
        </w:numPr>
        <w:tabs>
          <w:tab w:val="clear" w:pos="720"/>
          <w:tab w:val="num" w:pos="426"/>
        </w:tabs>
        <w:ind w:left="426" w:hanging="426"/>
      </w:pPr>
      <w:r>
        <w:br w:type="page"/>
      </w:r>
      <w:r w:rsidRPr="009A21C8">
        <w:lastRenderedPageBreak/>
        <w:t xml:space="preserve"> </w:t>
      </w:r>
      <w:bookmarkStart w:id="2" w:name="_Toc395965458"/>
      <w:r w:rsidRPr="009A21C8">
        <w:t>Największe powodzie na Odrze i dop</w:t>
      </w:r>
      <w:r>
        <w:t>ł</w:t>
      </w:r>
      <w:r w:rsidRPr="009A21C8">
        <w:t>ywach w XIX</w:t>
      </w:r>
      <w:r>
        <w:t>,</w:t>
      </w:r>
      <w:r w:rsidRPr="009A21C8">
        <w:t xml:space="preserve"> XX </w:t>
      </w:r>
      <w:r>
        <w:t xml:space="preserve">i XXI </w:t>
      </w:r>
      <w:r w:rsidRPr="009A21C8">
        <w:t>wieku</w:t>
      </w:r>
      <w:bookmarkEnd w:id="2"/>
    </w:p>
    <w:p w:rsidR="009D472D" w:rsidRDefault="009D472D" w:rsidP="009D472D">
      <w:pPr>
        <w:pStyle w:val="Tekstpodstawowy"/>
        <w:spacing w:before="270" w:line="360" w:lineRule="auto"/>
        <w:ind w:firstLine="426"/>
        <w:jc w:val="both"/>
      </w:pPr>
      <w:r>
        <w:t xml:space="preserve">Pierwsze informacje o zniszczeniach spowodowanych przez powodzie na Odrze i jej dopływach pojawiają się w starych kronikach, archiwach oraz pamiętnikach i pochodzą od XIII wieku (Girguś, Strupczewski 1965). </w:t>
      </w:r>
    </w:p>
    <w:p w:rsidR="009D472D" w:rsidRDefault="009D472D" w:rsidP="009D472D">
      <w:pPr>
        <w:pStyle w:val="Tekstpodstawowy"/>
        <w:spacing w:line="360" w:lineRule="auto"/>
        <w:ind w:firstLine="426"/>
        <w:jc w:val="both"/>
      </w:pPr>
      <w:r>
        <w:t xml:space="preserve">Na zebranie dokładniejszych informacji o rozmiarach powodzi pozwoliły dopiero rozpoczęte na początku XIX wieku systematyczne obserwacje stanów wody. </w:t>
      </w:r>
    </w:p>
    <w:p w:rsidR="009D472D" w:rsidRDefault="009D472D" w:rsidP="009D472D">
      <w:pPr>
        <w:pStyle w:val="Tekstpodstawowy"/>
        <w:spacing w:line="360" w:lineRule="auto"/>
        <w:ind w:firstLine="426"/>
        <w:jc w:val="both"/>
      </w:pPr>
      <w:r>
        <w:t>W XIX wieku na Odrze i dopływach powodzie letnie występowały stosunkowo często. Do największych można zaliczyć powodzie typu opadowo-rozlewnego z roku 1813, 1829, 1854, 1880 i 1897. Obejmowały one całe dorzecze Odry. Do najbardziej katastrofalnych należy powódź z sierpnia 1813 i lipca-sierpnia 1854 r. Większe wezbrania letnie na Odrze wystąpiły także w latach 1847, 1849, 1850, 1851, 1853, 1888, 1889, 1891, 1896 i 1897. Do większych wezbrań roztopowych w okresie wiosennym, przeważnie w marcu należy zaliczyć wezbrania, które wystąpiły w latach 1826, 1827, 1830, 1845, 1855 i 1891.</w:t>
      </w:r>
    </w:p>
    <w:p w:rsidR="009D472D" w:rsidRDefault="009D472D" w:rsidP="009D472D">
      <w:pPr>
        <w:pStyle w:val="Tekstpodstawowy"/>
        <w:spacing w:line="360" w:lineRule="auto"/>
        <w:ind w:firstLine="426"/>
        <w:jc w:val="both"/>
      </w:pPr>
      <w:r>
        <w:t>Na dopływach</w:t>
      </w:r>
      <w:r w:rsidR="007B757C">
        <w:t xml:space="preserve"> Odry, </w:t>
      </w:r>
      <w:r>
        <w:t xml:space="preserve">głównie Bobrze, Kwisie i Nysie Łużyckiej wielkie powodzie występowały w latach 1880, 1897 i 1900.  Największą powodzią, która zwróciła uwagę całego świata na poczynione w górnym biegu rzek górskich spustoszenia była powódź w lipcu 1897 roku. Spowodowały ją wyjątkowo intensywne opady deszczu. W Karkonoszach w ciągu 36 godzin spadło wówczas: </w:t>
      </w:r>
      <w:smartTag w:uri="urn:schemas-microsoft-com:office:smarttags" w:element="metricconverter">
        <w:smartTagPr>
          <w:attr w:name="ProductID" w:val="255 mm"/>
        </w:smartTagPr>
        <w:r>
          <w:t>255 mm</w:t>
        </w:r>
      </w:smartTag>
      <w:r>
        <w:t xml:space="preserve"> na Śnieżce, </w:t>
      </w:r>
      <w:smartTag w:uri="urn:schemas-microsoft-com:office:smarttags" w:element="metricconverter">
        <w:smartTagPr>
          <w:attr w:name="ProductID" w:val="342 mm"/>
        </w:smartTagPr>
        <w:r>
          <w:t>342 mm</w:t>
        </w:r>
      </w:smartTag>
      <w:r>
        <w:t xml:space="preserve"> w Ob</w:t>
      </w:r>
      <w:r>
        <w:rPr>
          <w:rFonts w:ascii="Arial" w:hAnsi="Arial" w:cs="Arial"/>
        </w:rPr>
        <w:t>ř</w:t>
      </w:r>
      <w:r>
        <w:t xml:space="preserve">im Dole i </w:t>
      </w:r>
      <w:smartTag w:uri="urn:schemas-microsoft-com:office:smarttags" w:element="metricconverter">
        <w:smartTagPr>
          <w:attr w:name="ProductID" w:val="345 mm"/>
        </w:smartTagPr>
        <w:r>
          <w:t>345 mm</w:t>
        </w:r>
      </w:smartTag>
      <w:r>
        <w:t xml:space="preserve"> w Zielonych Łąkach. Skutkiem tych opadów był ogromny wylew Bobru i Kwisy (A. Dubicki i inni, 1997).</w:t>
      </w:r>
    </w:p>
    <w:p w:rsidR="009D472D" w:rsidRDefault="009D472D" w:rsidP="009D472D">
      <w:pPr>
        <w:pStyle w:val="Tekstpodstawowy"/>
        <w:spacing w:line="360" w:lineRule="auto"/>
        <w:ind w:firstLine="426"/>
        <w:jc w:val="both"/>
      </w:pPr>
      <w:r>
        <w:t xml:space="preserve">W XX i XXI wieku wielkie powodzie na Odrze i dopływach wystąpiły w latach: 1902, 1903, 1938, 1958, 1965, 1970, 1972, 1977, 1981, 1985, 1997 i 2010. Najbardziej katastrofalną była powódź z roku 1997, która swymi rozmiarami przekroczyła wszystkie dotychczasowe. Do czasu wystąpienia największej katastrofalnej powodzi na Odrze w lipcu 1997 roku, za największą powódź uważano </w:t>
      </w:r>
      <w:r w:rsidR="00D216E1">
        <w:t xml:space="preserve">tą </w:t>
      </w:r>
      <w:r>
        <w:t>z lipca 1903 roku, która tylko w niewielkim stopniu, w środkowym i dolnym odcinku Odry była niższa od powodzi z roku 1854. Powódź w 2010 roku była zbliżona swoimi rozmiarami do powodzi z 1903 roku, jednak przestrzenny rozkład opadów był zbliżony do charakterystyki z 1985 roku. Powódź w maju 2</w:t>
      </w:r>
      <w:r w:rsidR="00D216E1">
        <w:t>0</w:t>
      </w:r>
      <w:r>
        <w:t xml:space="preserve">10 roku jest uważana za największą powódź opadową, która wystąpiła w okresie wiosennym (J. Malinowska-Małek, 2010 za M. Korcz, F. Szumiejko, 2013 w druku). </w:t>
      </w:r>
    </w:p>
    <w:p w:rsidR="00DA3C6D" w:rsidRDefault="00DA3C6D" w:rsidP="009D472D">
      <w:pPr>
        <w:pStyle w:val="Tekstpodstawowy"/>
        <w:spacing w:line="360" w:lineRule="auto"/>
        <w:ind w:firstLine="426"/>
        <w:jc w:val="both"/>
      </w:pPr>
      <w:r>
        <w:lastRenderedPageBreak/>
        <w:tab/>
        <w:t xml:space="preserve">Oszacowanie prawdopodobieństwa przepływu kulminacyjnego </w:t>
      </w:r>
      <w:r w:rsidR="007334EA">
        <w:t xml:space="preserve">poszczególnych wezbrań </w:t>
      </w:r>
      <w:r>
        <w:t>w dorzeczu Odry na</w:t>
      </w:r>
      <w:r w:rsidR="00277A61">
        <w:t xml:space="preserve"> terenie województwa lubuskiego</w:t>
      </w:r>
      <w:r>
        <w:t xml:space="preserve"> przedstawiono poniżej na wykresach</w:t>
      </w:r>
      <w:r w:rsidR="00AE260B">
        <w:t xml:space="preserve"> kolumnowych</w:t>
      </w:r>
      <w:r>
        <w:t xml:space="preserve">. </w:t>
      </w:r>
    </w:p>
    <w:p w:rsidR="003F7D03" w:rsidRDefault="007334EA" w:rsidP="007334EA">
      <w:pPr>
        <w:pStyle w:val="Tekstpodstawowy"/>
        <w:spacing w:line="360" w:lineRule="auto"/>
        <w:jc w:val="both"/>
      </w:pPr>
      <w:r w:rsidRPr="007334EA">
        <w:rPr>
          <w:noProof/>
        </w:rPr>
        <w:drawing>
          <wp:inline distT="0" distB="0" distL="0" distR="0">
            <wp:extent cx="5760720" cy="3404974"/>
            <wp:effectExtent l="19050" t="0" r="11430" b="4976"/>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7D03" w:rsidRDefault="003F7D03" w:rsidP="007334EA">
      <w:pPr>
        <w:pStyle w:val="Legenda"/>
        <w:spacing w:line="360" w:lineRule="auto"/>
        <w:jc w:val="both"/>
      </w:pPr>
      <w:bookmarkStart w:id="3" w:name="_Toc396134158"/>
      <w:r w:rsidRPr="001659F5">
        <w:rPr>
          <w:sz w:val="24"/>
          <w:szCs w:val="24"/>
        </w:rPr>
        <w:t xml:space="preserve">Rys. </w:t>
      </w:r>
      <w:r w:rsidR="00F1320D" w:rsidRPr="001659F5">
        <w:rPr>
          <w:sz w:val="24"/>
          <w:szCs w:val="24"/>
        </w:rPr>
        <w:fldChar w:fldCharType="begin"/>
      </w:r>
      <w:r w:rsidRPr="001659F5">
        <w:rPr>
          <w:sz w:val="24"/>
          <w:szCs w:val="24"/>
        </w:rPr>
        <w:instrText xml:space="preserve"> SEQ Rys. \* ARABIC </w:instrText>
      </w:r>
      <w:r w:rsidR="00F1320D" w:rsidRPr="001659F5">
        <w:rPr>
          <w:sz w:val="24"/>
          <w:szCs w:val="24"/>
        </w:rPr>
        <w:fldChar w:fldCharType="separate"/>
      </w:r>
      <w:r w:rsidR="00401144">
        <w:rPr>
          <w:noProof/>
          <w:sz w:val="24"/>
          <w:szCs w:val="24"/>
        </w:rPr>
        <w:t>1</w:t>
      </w:r>
      <w:r w:rsidR="00F1320D" w:rsidRPr="001659F5">
        <w:rPr>
          <w:sz w:val="24"/>
          <w:szCs w:val="24"/>
        </w:rPr>
        <w:fldChar w:fldCharType="end"/>
      </w:r>
      <w:r w:rsidRPr="003F7D03">
        <w:rPr>
          <w:b w:val="0"/>
          <w:sz w:val="24"/>
          <w:szCs w:val="24"/>
        </w:rPr>
        <w:t>.</w:t>
      </w:r>
      <w:r w:rsidRPr="000624BE">
        <w:rPr>
          <w:b w:val="0"/>
          <w:sz w:val="24"/>
          <w:szCs w:val="24"/>
        </w:rPr>
        <w:t xml:space="preserve"> </w:t>
      </w:r>
      <w:r w:rsidRPr="003F7D03">
        <w:rPr>
          <w:b w:val="0"/>
          <w:sz w:val="24"/>
          <w:szCs w:val="24"/>
        </w:rPr>
        <w:t>Prawdopodobieństwo przepływu kulminacyjnego wezbran</w:t>
      </w:r>
      <w:r w:rsidR="00277A61">
        <w:rPr>
          <w:b w:val="0"/>
          <w:sz w:val="24"/>
          <w:szCs w:val="24"/>
        </w:rPr>
        <w:t xml:space="preserve">ia w wybranych latach dla </w:t>
      </w:r>
      <w:r w:rsidRPr="003F7D03">
        <w:rPr>
          <w:b w:val="0"/>
          <w:sz w:val="24"/>
          <w:szCs w:val="24"/>
        </w:rPr>
        <w:t>Odry w województwie lubuskim</w:t>
      </w:r>
      <w:bookmarkEnd w:id="3"/>
    </w:p>
    <w:p w:rsidR="003F7D03" w:rsidRPr="003F7D03" w:rsidRDefault="003F7D03" w:rsidP="003F7D03"/>
    <w:p w:rsidR="009D472D" w:rsidRDefault="009D472D" w:rsidP="009D472D">
      <w:pPr>
        <w:pStyle w:val="Tekstpodstawowy"/>
        <w:spacing w:line="360" w:lineRule="auto"/>
        <w:ind w:firstLine="426"/>
        <w:jc w:val="both"/>
      </w:pPr>
      <w:r>
        <w:t>Powodzie roztopowe wystąpiły w marcu 1909 i 1922 oraz w lutym 1946 roku. Zdarzały się też powodzie opadowe w okresie jesiennym, jak w październiku 1910 i 1915 roku oraz w listopadzie 1930 roku.</w:t>
      </w:r>
    </w:p>
    <w:p w:rsidR="009D472D" w:rsidRPr="00C2133C" w:rsidRDefault="009D472D" w:rsidP="009D472D">
      <w:pPr>
        <w:pStyle w:val="Tekstpodstawowy"/>
        <w:spacing w:line="360" w:lineRule="auto"/>
        <w:ind w:firstLine="426"/>
        <w:jc w:val="both"/>
      </w:pPr>
      <w:r>
        <w:t xml:space="preserve">Na dopływach, zwłaszcza w dorzeczu Bobru, Kwisy i Nysy Łużyckiej, wysokie wezbrania opadowe wystąpiły w latach 1958, 1977, 1981, </w:t>
      </w:r>
      <w:r w:rsidRPr="00D31ACD">
        <w:rPr>
          <w:color w:val="auto"/>
        </w:rPr>
        <w:t>1995</w:t>
      </w:r>
      <w:r>
        <w:rPr>
          <w:color w:val="auto"/>
        </w:rPr>
        <w:t xml:space="preserve"> i</w:t>
      </w:r>
      <w:r>
        <w:t xml:space="preserve"> 1997. W latach 1977 i 1997 powodzie spowodowały dwie fazy opadu i dwa wezbrania. </w:t>
      </w:r>
    </w:p>
    <w:p w:rsidR="009D472D" w:rsidRDefault="009D472D" w:rsidP="009D472D">
      <w:pPr>
        <w:pStyle w:val="Tekstpodstawowy"/>
        <w:spacing w:line="360" w:lineRule="auto"/>
        <w:ind w:firstLine="426"/>
        <w:jc w:val="both"/>
      </w:pPr>
      <w:r>
        <w:t>Na początku XXI wieku, w latach 2001, 2002, 2006 i 2010 intensywne nawalne opady spowodowały gwałtowne wezbrania i katastrofalne lokalne powodzie w dorzeczu górnego Bobru, Kwisy i Nysy Łużyckiej.</w:t>
      </w:r>
    </w:p>
    <w:p w:rsidR="001659F5" w:rsidRDefault="008A6B5B" w:rsidP="009D472D">
      <w:pPr>
        <w:pStyle w:val="Tekstpodstawowy"/>
        <w:spacing w:line="360" w:lineRule="auto"/>
        <w:ind w:firstLine="426"/>
        <w:jc w:val="both"/>
      </w:pPr>
      <w:r w:rsidRPr="008A6B5B">
        <w:rPr>
          <w:noProof/>
        </w:rPr>
        <w:lastRenderedPageBreak/>
        <w:drawing>
          <wp:inline distT="0" distB="0" distL="0" distR="0">
            <wp:extent cx="5491546" cy="3311310"/>
            <wp:effectExtent l="19050" t="0" r="13904" b="339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59F5" w:rsidRDefault="001659F5" w:rsidP="001659F5">
      <w:pPr>
        <w:pStyle w:val="Legenda"/>
        <w:spacing w:line="360" w:lineRule="auto"/>
        <w:ind w:left="426"/>
        <w:jc w:val="both"/>
        <w:rPr>
          <w:b w:val="0"/>
          <w:sz w:val="24"/>
          <w:szCs w:val="24"/>
        </w:rPr>
      </w:pPr>
      <w:bookmarkStart w:id="4" w:name="_Toc396134159"/>
      <w:r w:rsidRPr="001659F5">
        <w:rPr>
          <w:sz w:val="24"/>
          <w:szCs w:val="24"/>
        </w:rPr>
        <w:t xml:space="preserve">Rys. </w:t>
      </w:r>
      <w:r w:rsidR="00F1320D" w:rsidRPr="001659F5">
        <w:rPr>
          <w:sz w:val="24"/>
          <w:szCs w:val="24"/>
        </w:rPr>
        <w:fldChar w:fldCharType="begin"/>
      </w:r>
      <w:r w:rsidRPr="001659F5">
        <w:rPr>
          <w:sz w:val="24"/>
          <w:szCs w:val="24"/>
        </w:rPr>
        <w:instrText xml:space="preserve"> SEQ Rys. \* ARABIC </w:instrText>
      </w:r>
      <w:r w:rsidR="00F1320D" w:rsidRPr="001659F5">
        <w:rPr>
          <w:sz w:val="24"/>
          <w:szCs w:val="24"/>
        </w:rPr>
        <w:fldChar w:fldCharType="separate"/>
      </w:r>
      <w:r w:rsidR="00401144">
        <w:rPr>
          <w:noProof/>
          <w:sz w:val="24"/>
          <w:szCs w:val="24"/>
        </w:rPr>
        <w:t>2</w:t>
      </w:r>
      <w:r w:rsidR="00F1320D" w:rsidRPr="001659F5">
        <w:rPr>
          <w:sz w:val="24"/>
          <w:szCs w:val="24"/>
        </w:rPr>
        <w:fldChar w:fldCharType="end"/>
      </w:r>
      <w:r w:rsidRPr="001659F5">
        <w:rPr>
          <w:sz w:val="24"/>
          <w:szCs w:val="24"/>
        </w:rPr>
        <w:t>.</w:t>
      </w:r>
      <w:r w:rsidRPr="000624BE">
        <w:rPr>
          <w:b w:val="0"/>
          <w:sz w:val="24"/>
          <w:szCs w:val="24"/>
        </w:rPr>
        <w:t xml:space="preserve"> </w:t>
      </w:r>
      <w:r w:rsidRPr="003F7D03">
        <w:rPr>
          <w:b w:val="0"/>
          <w:sz w:val="24"/>
          <w:szCs w:val="24"/>
        </w:rPr>
        <w:t>Prawdopodobieństwo przepływu kulminacyjnego wezbra</w:t>
      </w:r>
      <w:r w:rsidR="00277A61">
        <w:rPr>
          <w:b w:val="0"/>
          <w:sz w:val="24"/>
          <w:szCs w:val="24"/>
        </w:rPr>
        <w:t xml:space="preserve">nia w wybranych latach dla </w:t>
      </w:r>
      <w:r w:rsidR="00617D4C">
        <w:rPr>
          <w:b w:val="0"/>
          <w:sz w:val="24"/>
          <w:szCs w:val="24"/>
        </w:rPr>
        <w:t>Bo</w:t>
      </w:r>
      <w:r>
        <w:rPr>
          <w:b w:val="0"/>
          <w:sz w:val="24"/>
          <w:szCs w:val="24"/>
        </w:rPr>
        <w:t>br</w:t>
      </w:r>
      <w:r w:rsidR="00277A61">
        <w:rPr>
          <w:b w:val="0"/>
          <w:sz w:val="24"/>
          <w:szCs w:val="24"/>
        </w:rPr>
        <w:t>u</w:t>
      </w:r>
      <w:r w:rsidRPr="003F7D03">
        <w:rPr>
          <w:b w:val="0"/>
          <w:sz w:val="24"/>
          <w:szCs w:val="24"/>
        </w:rPr>
        <w:t xml:space="preserve"> w województwie lubuskim</w:t>
      </w:r>
      <w:bookmarkEnd w:id="4"/>
    </w:p>
    <w:p w:rsidR="001659F5" w:rsidRPr="001659F5" w:rsidRDefault="001659F5" w:rsidP="001659F5">
      <w:r>
        <w:rPr>
          <w:b/>
          <w:bCs/>
          <w:szCs w:val="24"/>
        </w:rPr>
        <w:tab/>
      </w:r>
    </w:p>
    <w:p w:rsidR="001659F5" w:rsidRDefault="001F5A38" w:rsidP="009D472D">
      <w:pPr>
        <w:pStyle w:val="Tekstpodstawowy"/>
        <w:spacing w:line="360" w:lineRule="auto"/>
        <w:ind w:firstLine="426"/>
        <w:jc w:val="both"/>
      </w:pPr>
      <w:r w:rsidRPr="001F5A38">
        <w:rPr>
          <w:noProof/>
        </w:rPr>
        <w:drawing>
          <wp:inline distT="0" distB="0" distL="0" distR="0">
            <wp:extent cx="5496546" cy="3143427"/>
            <wp:effectExtent l="19050" t="0" r="27954" b="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59F5" w:rsidRDefault="001659F5" w:rsidP="001659F5">
      <w:pPr>
        <w:pStyle w:val="Legenda"/>
        <w:spacing w:line="360" w:lineRule="auto"/>
        <w:ind w:left="426"/>
        <w:jc w:val="both"/>
        <w:rPr>
          <w:b w:val="0"/>
          <w:sz w:val="24"/>
          <w:szCs w:val="24"/>
        </w:rPr>
      </w:pPr>
      <w:bookmarkStart w:id="5" w:name="_Toc396134160"/>
      <w:r w:rsidRPr="001659F5">
        <w:rPr>
          <w:sz w:val="24"/>
          <w:szCs w:val="24"/>
        </w:rPr>
        <w:t xml:space="preserve">Rys. </w:t>
      </w:r>
      <w:r w:rsidR="00F1320D" w:rsidRPr="001659F5">
        <w:rPr>
          <w:sz w:val="24"/>
          <w:szCs w:val="24"/>
        </w:rPr>
        <w:fldChar w:fldCharType="begin"/>
      </w:r>
      <w:r w:rsidRPr="001659F5">
        <w:rPr>
          <w:sz w:val="24"/>
          <w:szCs w:val="24"/>
        </w:rPr>
        <w:instrText xml:space="preserve"> SEQ Rys. \* ARABIC </w:instrText>
      </w:r>
      <w:r w:rsidR="00F1320D" w:rsidRPr="001659F5">
        <w:rPr>
          <w:sz w:val="24"/>
          <w:szCs w:val="24"/>
        </w:rPr>
        <w:fldChar w:fldCharType="separate"/>
      </w:r>
      <w:r w:rsidR="00401144">
        <w:rPr>
          <w:noProof/>
          <w:sz w:val="24"/>
          <w:szCs w:val="24"/>
        </w:rPr>
        <w:t>3</w:t>
      </w:r>
      <w:r w:rsidR="00F1320D" w:rsidRPr="001659F5">
        <w:rPr>
          <w:sz w:val="24"/>
          <w:szCs w:val="24"/>
        </w:rPr>
        <w:fldChar w:fldCharType="end"/>
      </w:r>
      <w:r w:rsidRPr="001659F5">
        <w:rPr>
          <w:sz w:val="24"/>
          <w:szCs w:val="24"/>
        </w:rPr>
        <w:t>.</w:t>
      </w:r>
      <w:r w:rsidRPr="000624BE">
        <w:rPr>
          <w:b w:val="0"/>
          <w:sz w:val="24"/>
          <w:szCs w:val="24"/>
        </w:rPr>
        <w:t xml:space="preserve"> </w:t>
      </w:r>
      <w:r w:rsidRPr="003F7D03">
        <w:rPr>
          <w:b w:val="0"/>
          <w:sz w:val="24"/>
          <w:szCs w:val="24"/>
        </w:rPr>
        <w:t>Prawdopodobieństwo przepływu kulminacyjnego wezbra</w:t>
      </w:r>
      <w:r w:rsidR="00277A61">
        <w:rPr>
          <w:b w:val="0"/>
          <w:sz w:val="24"/>
          <w:szCs w:val="24"/>
        </w:rPr>
        <w:t>nia w wybranych latach dla</w:t>
      </w:r>
      <w:r>
        <w:rPr>
          <w:b w:val="0"/>
          <w:sz w:val="24"/>
          <w:szCs w:val="24"/>
        </w:rPr>
        <w:t xml:space="preserve"> Szprotawy</w:t>
      </w:r>
      <w:r w:rsidRPr="003F7D03">
        <w:rPr>
          <w:b w:val="0"/>
          <w:sz w:val="24"/>
          <w:szCs w:val="24"/>
        </w:rPr>
        <w:t xml:space="preserve"> w województwie lubuskim</w:t>
      </w:r>
      <w:bookmarkEnd w:id="5"/>
    </w:p>
    <w:p w:rsidR="001659F5" w:rsidRDefault="001659F5" w:rsidP="009D472D">
      <w:pPr>
        <w:pStyle w:val="Tekstpodstawowy"/>
        <w:spacing w:line="360" w:lineRule="auto"/>
        <w:ind w:firstLine="426"/>
        <w:jc w:val="both"/>
      </w:pPr>
    </w:p>
    <w:p w:rsidR="001659F5" w:rsidRDefault="001659F5" w:rsidP="009D472D">
      <w:pPr>
        <w:pStyle w:val="Tekstpodstawowy"/>
        <w:spacing w:line="360" w:lineRule="auto"/>
        <w:ind w:firstLine="426"/>
        <w:jc w:val="both"/>
      </w:pPr>
    </w:p>
    <w:p w:rsidR="001659F5" w:rsidRDefault="00873160" w:rsidP="009D472D">
      <w:pPr>
        <w:pStyle w:val="Tekstpodstawowy"/>
        <w:spacing w:line="360" w:lineRule="auto"/>
        <w:ind w:firstLine="426"/>
        <w:jc w:val="both"/>
      </w:pPr>
      <w:r w:rsidRPr="00873160">
        <w:rPr>
          <w:noProof/>
        </w:rPr>
        <w:lastRenderedPageBreak/>
        <w:drawing>
          <wp:inline distT="0" distB="0" distL="0" distR="0">
            <wp:extent cx="5760720" cy="3780179"/>
            <wp:effectExtent l="19050" t="0" r="11430" b="0"/>
            <wp:docPr id="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5B32" w:rsidRDefault="00815B32" w:rsidP="00815B32">
      <w:pPr>
        <w:pStyle w:val="Legenda"/>
        <w:spacing w:line="360" w:lineRule="auto"/>
        <w:ind w:left="426"/>
        <w:jc w:val="both"/>
        <w:rPr>
          <w:b w:val="0"/>
          <w:sz w:val="24"/>
          <w:szCs w:val="24"/>
        </w:rPr>
      </w:pPr>
      <w:bookmarkStart w:id="6" w:name="_Toc396134161"/>
      <w:r w:rsidRPr="001659F5">
        <w:rPr>
          <w:sz w:val="24"/>
          <w:szCs w:val="24"/>
        </w:rPr>
        <w:t xml:space="preserve">Rys. </w:t>
      </w:r>
      <w:r w:rsidR="00F1320D" w:rsidRPr="001659F5">
        <w:rPr>
          <w:sz w:val="24"/>
          <w:szCs w:val="24"/>
        </w:rPr>
        <w:fldChar w:fldCharType="begin"/>
      </w:r>
      <w:r w:rsidRPr="001659F5">
        <w:rPr>
          <w:sz w:val="24"/>
          <w:szCs w:val="24"/>
        </w:rPr>
        <w:instrText xml:space="preserve"> SEQ Rys. \* ARABIC </w:instrText>
      </w:r>
      <w:r w:rsidR="00F1320D" w:rsidRPr="001659F5">
        <w:rPr>
          <w:sz w:val="24"/>
          <w:szCs w:val="24"/>
        </w:rPr>
        <w:fldChar w:fldCharType="separate"/>
      </w:r>
      <w:r w:rsidR="00401144">
        <w:rPr>
          <w:noProof/>
          <w:sz w:val="24"/>
          <w:szCs w:val="24"/>
        </w:rPr>
        <w:t>4</w:t>
      </w:r>
      <w:r w:rsidR="00F1320D" w:rsidRPr="001659F5">
        <w:rPr>
          <w:sz w:val="24"/>
          <w:szCs w:val="24"/>
        </w:rPr>
        <w:fldChar w:fldCharType="end"/>
      </w:r>
      <w:r w:rsidRPr="001659F5">
        <w:rPr>
          <w:sz w:val="24"/>
          <w:szCs w:val="24"/>
        </w:rPr>
        <w:t>.</w:t>
      </w:r>
      <w:r w:rsidRPr="000624BE">
        <w:rPr>
          <w:b w:val="0"/>
          <w:sz w:val="24"/>
          <w:szCs w:val="24"/>
        </w:rPr>
        <w:t xml:space="preserve"> </w:t>
      </w:r>
      <w:r w:rsidRPr="003F7D03">
        <w:rPr>
          <w:b w:val="0"/>
          <w:sz w:val="24"/>
          <w:szCs w:val="24"/>
        </w:rPr>
        <w:t>Prawdopodobieństwo przepływu kulminacyjnego wezbra</w:t>
      </w:r>
      <w:r w:rsidR="00277A61">
        <w:rPr>
          <w:b w:val="0"/>
          <w:sz w:val="24"/>
          <w:szCs w:val="24"/>
        </w:rPr>
        <w:t>nia w wybranych latach dla Nysy Łużyckiej</w:t>
      </w:r>
      <w:r w:rsidRPr="003F7D03">
        <w:rPr>
          <w:b w:val="0"/>
          <w:sz w:val="24"/>
          <w:szCs w:val="24"/>
        </w:rPr>
        <w:t xml:space="preserve"> w województwie lubuskim</w:t>
      </w:r>
      <w:bookmarkEnd w:id="6"/>
    </w:p>
    <w:p w:rsidR="00815B32" w:rsidRPr="00815B32" w:rsidRDefault="00815B32" w:rsidP="00815B32">
      <w:r>
        <w:t xml:space="preserve">      </w:t>
      </w:r>
    </w:p>
    <w:p w:rsidR="00815B32" w:rsidRDefault="00815B32" w:rsidP="009D472D">
      <w:pPr>
        <w:pStyle w:val="Tekstpodstawowy"/>
        <w:spacing w:line="360" w:lineRule="auto"/>
        <w:ind w:firstLine="426"/>
        <w:jc w:val="both"/>
      </w:pPr>
      <w:r w:rsidRPr="00815B32">
        <w:rPr>
          <w:noProof/>
        </w:rPr>
        <w:drawing>
          <wp:inline distT="0" distB="0" distL="0" distR="0">
            <wp:extent cx="5763219" cy="3550722"/>
            <wp:effectExtent l="19050" t="0" r="27981" b="0"/>
            <wp:docPr id="28"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5B32" w:rsidRDefault="00815B32" w:rsidP="00815B32">
      <w:pPr>
        <w:pStyle w:val="Legenda"/>
        <w:spacing w:line="360" w:lineRule="auto"/>
        <w:ind w:left="426"/>
        <w:jc w:val="both"/>
        <w:rPr>
          <w:b w:val="0"/>
          <w:sz w:val="24"/>
          <w:szCs w:val="24"/>
        </w:rPr>
      </w:pPr>
      <w:bookmarkStart w:id="7" w:name="_Toc396134162"/>
      <w:r w:rsidRPr="001659F5">
        <w:rPr>
          <w:sz w:val="24"/>
          <w:szCs w:val="24"/>
        </w:rPr>
        <w:t xml:space="preserve">Rys. </w:t>
      </w:r>
      <w:r w:rsidR="00F1320D" w:rsidRPr="001659F5">
        <w:rPr>
          <w:sz w:val="24"/>
          <w:szCs w:val="24"/>
        </w:rPr>
        <w:fldChar w:fldCharType="begin"/>
      </w:r>
      <w:r w:rsidRPr="001659F5">
        <w:rPr>
          <w:sz w:val="24"/>
          <w:szCs w:val="24"/>
        </w:rPr>
        <w:instrText xml:space="preserve"> SEQ Rys. \* ARABIC </w:instrText>
      </w:r>
      <w:r w:rsidR="00F1320D" w:rsidRPr="001659F5">
        <w:rPr>
          <w:sz w:val="24"/>
          <w:szCs w:val="24"/>
        </w:rPr>
        <w:fldChar w:fldCharType="separate"/>
      </w:r>
      <w:r w:rsidR="00401144">
        <w:rPr>
          <w:noProof/>
          <w:sz w:val="24"/>
          <w:szCs w:val="24"/>
        </w:rPr>
        <w:t>5</w:t>
      </w:r>
      <w:r w:rsidR="00F1320D" w:rsidRPr="001659F5">
        <w:rPr>
          <w:sz w:val="24"/>
          <w:szCs w:val="24"/>
        </w:rPr>
        <w:fldChar w:fldCharType="end"/>
      </w:r>
      <w:r w:rsidRPr="001659F5">
        <w:rPr>
          <w:sz w:val="24"/>
          <w:szCs w:val="24"/>
        </w:rPr>
        <w:t>.</w:t>
      </w:r>
      <w:r w:rsidRPr="000624BE">
        <w:rPr>
          <w:b w:val="0"/>
          <w:sz w:val="24"/>
          <w:szCs w:val="24"/>
        </w:rPr>
        <w:t xml:space="preserve"> </w:t>
      </w:r>
      <w:r w:rsidRPr="003F7D03">
        <w:rPr>
          <w:b w:val="0"/>
          <w:sz w:val="24"/>
          <w:szCs w:val="24"/>
        </w:rPr>
        <w:t>Prawdopodobieństwo przepływu kulminacyjnego wezbra</w:t>
      </w:r>
      <w:r w:rsidR="00277A61">
        <w:rPr>
          <w:b w:val="0"/>
          <w:sz w:val="24"/>
          <w:szCs w:val="24"/>
        </w:rPr>
        <w:t>nia w wybranych latach dla Lubszy</w:t>
      </w:r>
      <w:r w:rsidRPr="003F7D03">
        <w:rPr>
          <w:b w:val="0"/>
          <w:sz w:val="24"/>
          <w:szCs w:val="24"/>
        </w:rPr>
        <w:t xml:space="preserve"> w województwie lubuskim</w:t>
      </w:r>
      <w:bookmarkEnd w:id="7"/>
    </w:p>
    <w:p w:rsidR="009D472D" w:rsidRDefault="009D472D" w:rsidP="009D472D">
      <w:pPr>
        <w:pStyle w:val="Tekstpodstawowy"/>
        <w:spacing w:line="360" w:lineRule="auto"/>
        <w:ind w:firstLine="426"/>
        <w:jc w:val="both"/>
      </w:pPr>
      <w:r>
        <w:lastRenderedPageBreak/>
        <w:t xml:space="preserve">Historyczny opis wezbrań powodziowych na Warcie należy rozpatrywać w dwóch kategoriach: do czasu </w:t>
      </w:r>
      <w:r w:rsidR="00D216E1">
        <w:t>w</w:t>
      </w:r>
      <w:r>
        <w:t>prowadzenia regularnych obserwacji, na podstawie zapisów w kronikach miast o katastrofach powodziowych oraz z bezpośrednich odczytów wodowskazowych w Poznaniu na Warcie od 1822 roku i od momentu wprowadzenia stałych obserwacji w ramach sieci IMGW (Olejnik 1989). Ze względu na skromną ilość materiałów archiwalnych dotyczących wezbrań obejmujących całe dorzecze, skupiono się na tych wezbraniach które osiągnęły Poznań, a więc można wnioskować, że ich zasięg obejmował zlewnie całej Warty.</w:t>
      </w:r>
    </w:p>
    <w:p w:rsidR="009D472D" w:rsidRDefault="009D472D" w:rsidP="009D472D">
      <w:pPr>
        <w:pStyle w:val="Tekstpodstawowy"/>
        <w:spacing w:line="360" w:lineRule="auto"/>
        <w:ind w:firstLine="426"/>
        <w:jc w:val="both"/>
      </w:pPr>
      <w:r>
        <w:t>Po roku 1822 przebieg fal wezbraniowych można analizować w oparciu o bezpośrednie obserwacje na wodowskazie Warty w Poznaniu, a następnie w innych profilach Warty oraz na dopływach.</w:t>
      </w:r>
    </w:p>
    <w:p w:rsidR="009D472D" w:rsidRDefault="009D472D" w:rsidP="009D472D">
      <w:pPr>
        <w:pStyle w:val="Tekstpodstawowy"/>
        <w:spacing w:line="360" w:lineRule="auto"/>
        <w:ind w:firstLine="426"/>
        <w:jc w:val="both"/>
      </w:pPr>
      <w:r>
        <w:t xml:space="preserve">W przeszłości w miarę upływu czasu wzrastała częstotliwość pojawiania się wezbrań przy jednoczesnym obniżaniu się ich kulminacji, co wyraźnie naznacza się po 1761 roku. Przyczyną tego stanu rzeczy było wylesienie obszaru zlewni Warty. Natomiast obniżenie fali wezbraniowych było powodowane oczyszczeniem w XVIII w. koryta z budowli utrudniających przepływ wielkich wód oraz uregulowaniem Warty poniżej ujścia Prosny aż do ujścia do Odry w XIX w. (Pasławski, 1956). </w:t>
      </w:r>
    </w:p>
    <w:p w:rsidR="009D472D" w:rsidRDefault="009D472D" w:rsidP="009D472D">
      <w:pPr>
        <w:pStyle w:val="Tekstpodstawowy"/>
        <w:spacing w:line="360" w:lineRule="auto"/>
        <w:ind w:firstLine="426"/>
        <w:jc w:val="both"/>
      </w:pPr>
      <w:r>
        <w:t xml:space="preserve">Wysokie wezbrania w XIX wieku notowano w latach 1830, 1834, 1838, 1841, 1845, 1846, 1850, 1853, 1855, 1871, 1876, 1886, 1888, 1889, 1891, 1895 i większość z nich była powodziami roztopowymi lub roztopowo-opadowymi występującymi w okresie od lutego do połowy maja (Kaniecki, 1995). W wieku XX największe wezbrania roztopowe notowano w latach 1909, 1917, 1920, 1924, 1940, 1941, 1947, 1968, 1979 i 1982. </w:t>
      </w:r>
    </w:p>
    <w:p w:rsidR="009D472D" w:rsidRDefault="009D472D" w:rsidP="009D472D">
      <w:pPr>
        <w:pStyle w:val="Tekstpodstawowy"/>
        <w:spacing w:line="360" w:lineRule="auto"/>
        <w:ind w:firstLine="426"/>
        <w:jc w:val="both"/>
      </w:pPr>
      <w:r>
        <w:tab/>
        <w:t xml:space="preserve">Na początku XXI wieku w maju 2010 roku w zlewni Warty wystąpiło największe wezbranie opadowe od roku 1947, ale trzecie pod względem zarejestrowanych wysokości stanów wody z tego okresu. Poziomy wody wyraźnie przekroczyły stany alarmowe, a wezbranie zostało zaliczone do krótkotrwałych (Monografia powodzi, 2010). Wezbranie to spowodowane było dużą sumą opadów, wyższą niż przeciętnie w wieloleciu pokrywą śnieżną oraz wysokim poziomem wód podziemnych. Na przełomie lutego i marca 2011 roku w zlewni Noteci i dolnej Warty wystąpiła powódź roztopowa. Spowodowana była wysoką pokrywą śnieżną, opadami deszczu oraz utrzymującym się wysokim poziomem wód podziemnych. </w:t>
      </w:r>
    </w:p>
    <w:p w:rsidR="009D472D" w:rsidRDefault="009D472D" w:rsidP="009D472D">
      <w:pPr>
        <w:pStyle w:val="Tekstpodstawowy"/>
        <w:spacing w:line="360" w:lineRule="auto"/>
        <w:ind w:firstLine="426"/>
        <w:jc w:val="both"/>
      </w:pPr>
      <w:r>
        <w:lastRenderedPageBreak/>
        <w:t xml:space="preserve">W dorzeczu Warty wezbrania o charakterze opadowym występują rzadko. Opady krytyczne w pierwszej fazie formują powodzie o charakterze autogenicznym w górnej części zlewni Warty, które następnie poprzez skumulowanie odpływu powierzchniowego powodują uformowanie się fali wezbrania, której parametry (wysokość, przepływ, objętość) osiągały wielkości charakterystyczne dla katastrof powodziowych. Większość wezbrań nie osiągało rzędnych powodziowych w środkowym i dolnym biegu Warty na skutek małego zasięgu opadów atmosferycznych, nawet jeśli były one intensywne. Dzięki małej retencji początkowej fale wezbraniowe przesuwając się w dół rzeki traciły niekiedy ponad połowę swojej pierwotnej objętości lub zanikały całkowicie na obszarach zalewowych. </w:t>
      </w:r>
    </w:p>
    <w:p w:rsidR="009D472D" w:rsidRDefault="009D472D" w:rsidP="009D472D">
      <w:pPr>
        <w:pStyle w:val="Tekstpodstawowy"/>
        <w:spacing w:line="360" w:lineRule="auto"/>
        <w:ind w:firstLine="426"/>
        <w:jc w:val="both"/>
      </w:pPr>
      <w:r>
        <w:t>Letnie wezbrania powodziowe na Warcie, co do terytorium zlewni, najczęściej ograniczone są zasięgiem do jednej bądź kilku zlewni w górnej Warcie, Prośnie (1982 rok) lub rzadko Noteci (1980, 2011 rok). Tylko nieliczne wezbrania przybierają rozmiary katastrofalne w całym dorzeczu zaznaczając się wysokimi stanami wody w środkowym i dolnym biegu Warty. W przeciągu ostatnich dwustu lat były to wezbrania z roku 1845, 1847, 1854, 1880, 1903 (najwyższe), 1939, 1985, 1997 i 2010.</w:t>
      </w:r>
    </w:p>
    <w:p w:rsidR="00DA3C6D" w:rsidRDefault="00DA3C6D" w:rsidP="00DA3C6D">
      <w:pPr>
        <w:pStyle w:val="Tekstpodstawowy"/>
        <w:spacing w:line="360" w:lineRule="auto"/>
        <w:ind w:firstLine="426"/>
        <w:jc w:val="both"/>
      </w:pPr>
      <w:r>
        <w:t xml:space="preserve">Oszacowanie prawdopodobieństwa przepływu kulminacyjnego w </w:t>
      </w:r>
      <w:r w:rsidR="00DF67EE">
        <w:t>zlewni</w:t>
      </w:r>
      <w:r>
        <w:t xml:space="preserve"> Warty na terenie województwa lubuskiego, poszczególnych wezbrań przedstawiono poniżej na wykresach. </w:t>
      </w:r>
    </w:p>
    <w:p w:rsidR="00815B32" w:rsidRDefault="00DF67EE" w:rsidP="00815B32">
      <w:pPr>
        <w:pStyle w:val="Tekstpodstawowy"/>
        <w:spacing w:line="360" w:lineRule="auto"/>
        <w:jc w:val="both"/>
      </w:pPr>
      <w:r w:rsidRPr="00DF67EE">
        <w:rPr>
          <w:noProof/>
        </w:rPr>
        <w:drawing>
          <wp:inline distT="0" distB="0" distL="0" distR="0">
            <wp:extent cx="5760720" cy="3264980"/>
            <wp:effectExtent l="19050" t="0" r="11430" b="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5B32" w:rsidRDefault="00815B32" w:rsidP="00815B32">
      <w:pPr>
        <w:pStyle w:val="Legenda"/>
        <w:spacing w:line="360" w:lineRule="auto"/>
        <w:jc w:val="both"/>
        <w:rPr>
          <w:b w:val="0"/>
          <w:sz w:val="24"/>
          <w:szCs w:val="24"/>
        </w:rPr>
      </w:pPr>
      <w:bookmarkStart w:id="8" w:name="_Toc396134163"/>
      <w:r w:rsidRPr="001659F5">
        <w:rPr>
          <w:sz w:val="24"/>
          <w:szCs w:val="24"/>
        </w:rPr>
        <w:t xml:space="preserve">Rys. </w:t>
      </w:r>
      <w:r w:rsidR="00F1320D" w:rsidRPr="001659F5">
        <w:rPr>
          <w:sz w:val="24"/>
          <w:szCs w:val="24"/>
        </w:rPr>
        <w:fldChar w:fldCharType="begin"/>
      </w:r>
      <w:r w:rsidRPr="001659F5">
        <w:rPr>
          <w:sz w:val="24"/>
          <w:szCs w:val="24"/>
        </w:rPr>
        <w:instrText xml:space="preserve"> SEQ Rys. \* ARABIC </w:instrText>
      </w:r>
      <w:r w:rsidR="00F1320D" w:rsidRPr="001659F5">
        <w:rPr>
          <w:sz w:val="24"/>
          <w:szCs w:val="24"/>
        </w:rPr>
        <w:fldChar w:fldCharType="separate"/>
      </w:r>
      <w:r w:rsidR="00401144">
        <w:rPr>
          <w:noProof/>
          <w:sz w:val="24"/>
          <w:szCs w:val="24"/>
        </w:rPr>
        <w:t>6</w:t>
      </w:r>
      <w:r w:rsidR="00F1320D" w:rsidRPr="001659F5">
        <w:rPr>
          <w:sz w:val="24"/>
          <w:szCs w:val="24"/>
        </w:rPr>
        <w:fldChar w:fldCharType="end"/>
      </w:r>
      <w:r w:rsidRPr="001659F5">
        <w:rPr>
          <w:sz w:val="24"/>
          <w:szCs w:val="24"/>
        </w:rPr>
        <w:t>.</w:t>
      </w:r>
      <w:r w:rsidRPr="000624BE">
        <w:rPr>
          <w:b w:val="0"/>
          <w:sz w:val="24"/>
          <w:szCs w:val="24"/>
        </w:rPr>
        <w:t xml:space="preserve"> </w:t>
      </w:r>
      <w:r w:rsidRPr="003F7D03">
        <w:rPr>
          <w:b w:val="0"/>
          <w:sz w:val="24"/>
          <w:szCs w:val="24"/>
        </w:rPr>
        <w:t>Prawdopodobieństwo przepływu kulminacyjnego wezbra</w:t>
      </w:r>
      <w:r w:rsidR="00277A61">
        <w:rPr>
          <w:b w:val="0"/>
          <w:sz w:val="24"/>
          <w:szCs w:val="24"/>
        </w:rPr>
        <w:t xml:space="preserve">nia w wybranych latach dla </w:t>
      </w:r>
      <w:r>
        <w:rPr>
          <w:b w:val="0"/>
          <w:sz w:val="24"/>
          <w:szCs w:val="24"/>
        </w:rPr>
        <w:t>Warty</w:t>
      </w:r>
      <w:r w:rsidRPr="003F7D03">
        <w:rPr>
          <w:b w:val="0"/>
          <w:sz w:val="24"/>
          <w:szCs w:val="24"/>
        </w:rPr>
        <w:t xml:space="preserve"> w województwie lubuskim</w:t>
      </w:r>
      <w:bookmarkEnd w:id="8"/>
    </w:p>
    <w:p w:rsidR="009D472D" w:rsidRDefault="00815B32" w:rsidP="009D472D">
      <w:pPr>
        <w:pStyle w:val="Tekstpodstawowy"/>
        <w:spacing w:line="360" w:lineRule="auto"/>
        <w:jc w:val="both"/>
      </w:pPr>
      <w:r w:rsidRPr="00815B32">
        <w:rPr>
          <w:noProof/>
        </w:rPr>
        <w:lastRenderedPageBreak/>
        <w:drawing>
          <wp:inline distT="0" distB="0" distL="0" distR="0">
            <wp:extent cx="5761948" cy="3467594"/>
            <wp:effectExtent l="19050" t="0" r="10202" b="0"/>
            <wp:docPr id="33"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36C6" w:rsidRDefault="000336C6" w:rsidP="000336C6">
      <w:pPr>
        <w:pStyle w:val="Legenda"/>
        <w:spacing w:line="360" w:lineRule="auto"/>
        <w:jc w:val="both"/>
        <w:rPr>
          <w:b w:val="0"/>
          <w:sz w:val="24"/>
          <w:szCs w:val="24"/>
        </w:rPr>
      </w:pPr>
      <w:bookmarkStart w:id="9" w:name="_Toc396134164"/>
      <w:r w:rsidRPr="001659F5">
        <w:rPr>
          <w:sz w:val="24"/>
          <w:szCs w:val="24"/>
        </w:rPr>
        <w:t xml:space="preserve">Rys. </w:t>
      </w:r>
      <w:r w:rsidR="00F1320D" w:rsidRPr="001659F5">
        <w:rPr>
          <w:sz w:val="24"/>
          <w:szCs w:val="24"/>
        </w:rPr>
        <w:fldChar w:fldCharType="begin"/>
      </w:r>
      <w:r w:rsidRPr="001659F5">
        <w:rPr>
          <w:sz w:val="24"/>
          <w:szCs w:val="24"/>
        </w:rPr>
        <w:instrText xml:space="preserve"> SEQ Rys. \* ARABIC </w:instrText>
      </w:r>
      <w:r w:rsidR="00F1320D" w:rsidRPr="001659F5">
        <w:rPr>
          <w:sz w:val="24"/>
          <w:szCs w:val="24"/>
        </w:rPr>
        <w:fldChar w:fldCharType="separate"/>
      </w:r>
      <w:r w:rsidR="00401144">
        <w:rPr>
          <w:noProof/>
          <w:sz w:val="24"/>
          <w:szCs w:val="24"/>
        </w:rPr>
        <w:t>7</w:t>
      </w:r>
      <w:r w:rsidR="00F1320D" w:rsidRPr="001659F5">
        <w:rPr>
          <w:sz w:val="24"/>
          <w:szCs w:val="24"/>
        </w:rPr>
        <w:fldChar w:fldCharType="end"/>
      </w:r>
      <w:r w:rsidRPr="001659F5">
        <w:rPr>
          <w:sz w:val="24"/>
          <w:szCs w:val="24"/>
        </w:rPr>
        <w:t>.</w:t>
      </w:r>
      <w:r w:rsidRPr="000624BE">
        <w:rPr>
          <w:b w:val="0"/>
          <w:sz w:val="24"/>
          <w:szCs w:val="24"/>
        </w:rPr>
        <w:t xml:space="preserve"> </w:t>
      </w:r>
      <w:r w:rsidRPr="003F7D03">
        <w:rPr>
          <w:b w:val="0"/>
          <w:sz w:val="24"/>
          <w:szCs w:val="24"/>
        </w:rPr>
        <w:t>Prawdopodobieństwo przepływu kulminacyjnego wezbra</w:t>
      </w:r>
      <w:r w:rsidR="00617D4C">
        <w:rPr>
          <w:b w:val="0"/>
          <w:sz w:val="24"/>
          <w:szCs w:val="24"/>
        </w:rPr>
        <w:t>nia w wybranych latach dla  Noteci</w:t>
      </w:r>
      <w:r w:rsidRPr="003F7D03">
        <w:rPr>
          <w:b w:val="0"/>
          <w:sz w:val="24"/>
          <w:szCs w:val="24"/>
        </w:rPr>
        <w:t xml:space="preserve"> w województwie lubuskim</w:t>
      </w:r>
      <w:bookmarkEnd w:id="9"/>
    </w:p>
    <w:p w:rsidR="00DE7D3C" w:rsidRPr="00DE7D3C" w:rsidRDefault="00DE7D3C" w:rsidP="00DE7D3C"/>
    <w:p w:rsidR="000336C6" w:rsidRDefault="000336C6" w:rsidP="00815B32">
      <w:pPr>
        <w:pStyle w:val="Legenda"/>
        <w:spacing w:line="360" w:lineRule="auto"/>
        <w:jc w:val="both"/>
        <w:rPr>
          <w:sz w:val="24"/>
          <w:szCs w:val="24"/>
        </w:rPr>
      </w:pPr>
      <w:r w:rsidRPr="000336C6">
        <w:rPr>
          <w:noProof/>
          <w:sz w:val="24"/>
          <w:szCs w:val="24"/>
        </w:rPr>
        <w:drawing>
          <wp:inline distT="0" distB="0" distL="0" distR="0">
            <wp:extent cx="5761948" cy="3823855"/>
            <wp:effectExtent l="19050" t="0" r="10202" b="5195"/>
            <wp:docPr id="44"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36C6" w:rsidRPr="00797155" w:rsidRDefault="000336C6" w:rsidP="00797155">
      <w:pPr>
        <w:pStyle w:val="Legenda"/>
        <w:spacing w:line="360" w:lineRule="auto"/>
        <w:jc w:val="both"/>
        <w:rPr>
          <w:b w:val="0"/>
          <w:sz w:val="24"/>
          <w:szCs w:val="24"/>
        </w:rPr>
      </w:pPr>
      <w:bookmarkStart w:id="10" w:name="_Toc396134165"/>
      <w:r w:rsidRPr="001659F5">
        <w:rPr>
          <w:sz w:val="24"/>
          <w:szCs w:val="24"/>
        </w:rPr>
        <w:t xml:space="preserve">Rys. </w:t>
      </w:r>
      <w:r w:rsidR="00F1320D" w:rsidRPr="001659F5">
        <w:rPr>
          <w:sz w:val="24"/>
          <w:szCs w:val="24"/>
        </w:rPr>
        <w:fldChar w:fldCharType="begin"/>
      </w:r>
      <w:r w:rsidRPr="001659F5">
        <w:rPr>
          <w:sz w:val="24"/>
          <w:szCs w:val="24"/>
        </w:rPr>
        <w:instrText xml:space="preserve"> SEQ Rys. \* ARABIC </w:instrText>
      </w:r>
      <w:r w:rsidR="00F1320D" w:rsidRPr="001659F5">
        <w:rPr>
          <w:sz w:val="24"/>
          <w:szCs w:val="24"/>
        </w:rPr>
        <w:fldChar w:fldCharType="separate"/>
      </w:r>
      <w:r w:rsidR="00401144">
        <w:rPr>
          <w:noProof/>
          <w:sz w:val="24"/>
          <w:szCs w:val="24"/>
        </w:rPr>
        <w:t>8</w:t>
      </w:r>
      <w:r w:rsidR="00F1320D" w:rsidRPr="001659F5">
        <w:rPr>
          <w:sz w:val="24"/>
          <w:szCs w:val="24"/>
        </w:rPr>
        <w:fldChar w:fldCharType="end"/>
      </w:r>
      <w:r w:rsidRPr="001659F5">
        <w:rPr>
          <w:sz w:val="24"/>
          <w:szCs w:val="24"/>
        </w:rPr>
        <w:t>.</w:t>
      </w:r>
      <w:r w:rsidRPr="000624BE">
        <w:rPr>
          <w:b w:val="0"/>
          <w:sz w:val="24"/>
          <w:szCs w:val="24"/>
        </w:rPr>
        <w:t xml:space="preserve"> </w:t>
      </w:r>
      <w:r w:rsidRPr="003F7D03">
        <w:rPr>
          <w:b w:val="0"/>
          <w:sz w:val="24"/>
          <w:szCs w:val="24"/>
        </w:rPr>
        <w:t>Prawdopodobieństwo przepływu kulminacyjnego wezbra</w:t>
      </w:r>
      <w:r w:rsidR="00617D4C">
        <w:rPr>
          <w:b w:val="0"/>
          <w:sz w:val="24"/>
          <w:szCs w:val="24"/>
        </w:rPr>
        <w:t>nia w wybranych latach dla Obry</w:t>
      </w:r>
      <w:r w:rsidRPr="003F7D03">
        <w:rPr>
          <w:b w:val="0"/>
          <w:sz w:val="24"/>
          <w:szCs w:val="24"/>
        </w:rPr>
        <w:t xml:space="preserve"> w województwie lubuskim</w:t>
      </w:r>
      <w:bookmarkEnd w:id="10"/>
    </w:p>
    <w:p w:rsidR="009D472D" w:rsidRDefault="009D472D" w:rsidP="00815B32">
      <w:pPr>
        <w:pStyle w:val="Nagwek1"/>
        <w:numPr>
          <w:ilvl w:val="0"/>
          <w:numId w:val="7"/>
        </w:numPr>
      </w:pPr>
      <w:r>
        <w:br w:type="page"/>
      </w:r>
      <w:bookmarkStart w:id="11" w:name="_Toc395965459"/>
      <w:r w:rsidRPr="00D31ACD">
        <w:lastRenderedPageBreak/>
        <w:t>Częstość występowania wielkich powodzi</w:t>
      </w:r>
      <w:bookmarkEnd w:id="11"/>
    </w:p>
    <w:p w:rsidR="009D472D" w:rsidRPr="00E902F1" w:rsidRDefault="009D472D" w:rsidP="009D472D">
      <w:pPr>
        <w:pStyle w:val="Tekstpodstawowy"/>
        <w:spacing w:before="270" w:line="360" w:lineRule="auto"/>
        <w:ind w:firstLine="426"/>
        <w:jc w:val="both"/>
        <w:rPr>
          <w:b/>
          <w:color w:val="auto"/>
        </w:rPr>
      </w:pPr>
      <w:r>
        <w:t>Przyczyną występowania powodzi na obszarze województwa lubuskiego są wezbrania występujące równocześnie, bądź z osobna, na górnej Odrze i jej większych dopływach: Nysie Kłodzkiej, Bobrze i Nysie Łużyckiej. Wezbrania te spowodowane są występowaniem rozległych i intensywnych opadów deszczu trwających co najmniej 2-3 dni.</w:t>
      </w:r>
    </w:p>
    <w:p w:rsidR="009D472D" w:rsidRDefault="009D472D" w:rsidP="009D472D">
      <w:pPr>
        <w:pStyle w:val="Tekstpodstawowy"/>
        <w:spacing w:line="360" w:lineRule="auto"/>
        <w:ind w:firstLine="426"/>
        <w:jc w:val="both"/>
      </w:pPr>
      <w:r>
        <w:t>Z przeglądu powodzi XIX wieku z lat 1813-1855, jak również z XX wieku wynika, że cechą wspólną tych powodzi były znaczne opady na górnej Odrze oraz w lewym i prawym dorzeczu Odry. Różnica polegała na rozkładzie opadów w czasie oraz jego wysokości. Powodzie o szerokim zasięgu wynikały z faktu, że wezbrania występowały w całym dorzeczu Odry od jej górnego biegu do dorzecza Nysy Łużyckiej włącznie.</w:t>
      </w:r>
      <w:r w:rsidRPr="003E0A49">
        <w:t xml:space="preserve"> </w:t>
      </w:r>
      <w:r>
        <w:t>Największa powódź XIX wieku w środkowej Europie i na Odrze wystąpiła w 1813 roku. Kolejne wielkie powodzie wystąpiły w latach 1854 i 1855 o najwyższym maksimum od Wrocławia do Słubic. Spowodowały one</w:t>
      </w:r>
      <w:r w:rsidR="00DF67EE">
        <w:t xml:space="preserve"> </w:t>
      </w:r>
      <w:r>
        <w:t xml:space="preserve"> liczne przerwania wałów i znaczne wylewy.</w:t>
      </w:r>
      <w:r w:rsidRPr="00D034BB">
        <w:t xml:space="preserve"> </w:t>
      </w:r>
      <w:r>
        <w:t>W latach 1813-1855 zdarzały się okresy, że większe wezbrania zarówno letnie jak i roztopowe na Odrze występowały co 1-2 lata i co 5-6 lat. Od roku 1856 do 1901</w:t>
      </w:r>
      <w:r w:rsidRPr="0086628E">
        <w:t xml:space="preserve"> </w:t>
      </w:r>
      <w:r>
        <w:t>w dorzeczu Odry nie notowano większych letnich wezbrań o szerokim zasięgu. Powodzie występowały lokalnie na d</w:t>
      </w:r>
      <w:r w:rsidR="00DF67EE">
        <w:t>opływach Bobru i Nysy Łużyckiej,</w:t>
      </w:r>
      <w:r>
        <w:t xml:space="preserve"> a na górnej Odrze tylko raz w 1899 roku. W dorzeczu Odry w latach 1890-1900 lokalnie powodzie występowały przeciętnie co 3 lata, pomimo, że wysokość opadów nie była większa niż w latach 1813-1855. W dorzeczu Bobru, Kwisy i Nysy Łużyckiej największa powódź wystąpiła w roku 1897. Lokalne bardzo groźne powodzie wystąpiły także w roku 1880 i 1990.</w:t>
      </w:r>
    </w:p>
    <w:p w:rsidR="009D472D" w:rsidRDefault="009D472D" w:rsidP="009D472D">
      <w:pPr>
        <w:pStyle w:val="Tekstpodstawowy"/>
        <w:spacing w:line="360" w:lineRule="auto"/>
        <w:ind w:firstLine="426"/>
        <w:jc w:val="both"/>
      </w:pPr>
      <w:r>
        <w:t>Na początku XX wieku duże powodzie letnie w dorzeczu Odry wystąpiły w odstępie jednorocznym w latach 1902 i 1903 oraz po dłuższej przerwie, w roku 1938 i 1940.</w:t>
      </w:r>
    </w:p>
    <w:p w:rsidR="009D472D" w:rsidRDefault="009D472D" w:rsidP="009D472D">
      <w:pPr>
        <w:pStyle w:val="Tekstpodstawowy"/>
        <w:spacing w:line="360" w:lineRule="auto"/>
        <w:ind w:firstLine="426"/>
        <w:jc w:val="both"/>
      </w:pPr>
      <w:r>
        <w:t>Przeprowadzona w okresie 1947-2013 dla wybranych stacji wodowskazowych, analiza częstości występowania wezbrań wykazała, że zarówno w półroczu letnim jak i zimowym wezbrania powyżej stanu alarmowego były dość częstym zjawiskiem na Odrze, jak i jej dopływach.</w:t>
      </w:r>
    </w:p>
    <w:p w:rsidR="009D472D" w:rsidRDefault="009D472D" w:rsidP="009D472D">
      <w:pPr>
        <w:pStyle w:val="Tekstpodstawowy"/>
        <w:spacing w:line="360" w:lineRule="auto"/>
        <w:ind w:firstLine="426"/>
        <w:jc w:val="both"/>
      </w:pPr>
      <w:r>
        <w:t>Na Odrze do roku 1987 w półroczu letnim wezbrania występowały średnio co 2-3 lata. Najwyższe wystąpiły w latach: 1958, 1965, 1968, 1977 i 1985.  Po 9-cio letniej przerwie</w:t>
      </w:r>
      <w:r w:rsidRPr="00497F89">
        <w:t xml:space="preserve"> </w:t>
      </w:r>
      <w:r>
        <w:t xml:space="preserve">braku wezbrań, w latach 1996-2001, wystąpiły kolejne 4 wezbrania w odstępach 1 i 2 rocznych, a najwyższe w roku 1997. Kolejne niewielkie wezbranie wystąpiło po 5-ciu latach </w:t>
      </w:r>
      <w:r>
        <w:lastRenderedPageBreak/>
        <w:t>w roku 2006. Do 2013 roku wystąpiły jeszcze 3 wezbrania</w:t>
      </w:r>
      <w:r w:rsidR="004069C5">
        <w:t>, największe w 2010 roku (Rys. 9, Rys.11</w:t>
      </w:r>
      <w:r>
        <w:t xml:space="preserve"> i Rys. </w:t>
      </w:r>
      <w:r w:rsidR="004069C5">
        <w:t>13</w:t>
      </w:r>
      <w:r>
        <w:t>).</w:t>
      </w:r>
    </w:p>
    <w:p w:rsidR="009D472D" w:rsidRDefault="009D472D" w:rsidP="009D472D">
      <w:pPr>
        <w:pStyle w:val="Tekstpodstawowy"/>
        <w:spacing w:line="360" w:lineRule="auto"/>
        <w:ind w:firstLine="426"/>
        <w:jc w:val="both"/>
      </w:pPr>
      <w:r>
        <w:t>W półroczu zimowym wezbrania powyżej stanu alarmowego zdarzały się dość często. Zdarzały się okresy, że występowały co roku, bądź w przedziałach 2, 3 i 4 letnich, Najwyższe wystąpiły w latach 1947, 1982 (Słubice),</w:t>
      </w:r>
      <w:r w:rsidR="004069C5">
        <w:t xml:space="preserve"> 1987, 2006, 2010 i 2011 (Rys. 10 , Rys 12 i Rys. 14</w:t>
      </w:r>
      <w:r>
        <w:t>).</w:t>
      </w:r>
    </w:p>
    <w:p w:rsidR="009D472D" w:rsidRDefault="009D472D" w:rsidP="009D472D">
      <w:pPr>
        <w:pStyle w:val="Tekstpodstawowy"/>
        <w:spacing w:line="360" w:lineRule="auto"/>
        <w:ind w:firstLine="426"/>
        <w:jc w:val="both"/>
      </w:pPr>
      <w:r>
        <w:t>Na dolnym Bobrze, wezbrania spowodowane są zwiększonymi zrzutami ze zbiorników Pilchowice na Bobrze i Leśna na Kwisie, wywołane większymi dopływami do zbiorników, związanymi ze spływem wód opadowych w górnych częściach zlewni. Najwyższe wielkości powyżej stanu alarmowego zaobserwowano w okresie letnim w latach: 1958, 1977, 1981 i 1997. Nieco niższe przekroczenia stanu alarmowego w Żaganiu notowano co 2, 3 i 4 lata,</w:t>
      </w:r>
      <w:r>
        <w:br/>
        <w:t>za wyjątkiem dłuższego 10 letniego okresu braku we</w:t>
      </w:r>
      <w:r w:rsidR="00DC70CB">
        <w:t>zbrań w okresie 1984-1994 (Rys.15</w:t>
      </w:r>
      <w:r>
        <w:t>).</w:t>
      </w:r>
    </w:p>
    <w:p w:rsidR="009D472D" w:rsidRDefault="009D472D" w:rsidP="009D472D">
      <w:pPr>
        <w:pStyle w:val="Tekstpodstawowy"/>
        <w:spacing w:line="360" w:lineRule="auto"/>
        <w:ind w:firstLine="426"/>
        <w:jc w:val="both"/>
      </w:pPr>
      <w:r>
        <w:t>W półroczu zimowym zdarzały się okresy, że wezbrania występowały co roku i w odstępach</w:t>
      </w:r>
      <w:r w:rsidR="00DC70CB">
        <w:t xml:space="preserve"> 2, 3 i 4 oraz 5 letnich (Rys. 16</w:t>
      </w:r>
      <w:r>
        <w:t>).</w:t>
      </w:r>
    </w:p>
    <w:p w:rsidR="00BB643E" w:rsidRPr="00BB643E" w:rsidRDefault="00BB643E" w:rsidP="00BB643E">
      <w:pPr>
        <w:pStyle w:val="Tekstpodstawowy"/>
        <w:spacing w:line="360" w:lineRule="auto"/>
        <w:ind w:firstLine="426"/>
        <w:jc w:val="both"/>
        <w:rPr>
          <w:color w:val="auto"/>
        </w:rPr>
      </w:pPr>
      <w:r w:rsidRPr="00BB643E">
        <w:rPr>
          <w:color w:val="auto"/>
        </w:rPr>
        <w:t>Na rzece Szprotawa (dopływ Bobru), w rozpatrywanym okresie, najwyższe zaobserwowane wezbranie wystąpiło w półroczu letnim w roku 1977, ze stanem wody na wodowskazie w Szprotawie o 1</w:t>
      </w:r>
      <w:smartTag w:uri="urn:schemas-microsoft-com:office:smarttags" w:element="metricconverter">
        <w:smartTagPr>
          <w:attr w:name="ProductID" w:val="32 cm"/>
        </w:smartTagPr>
        <w:r w:rsidRPr="00BB643E">
          <w:rPr>
            <w:color w:val="auto"/>
          </w:rPr>
          <w:t>32 cm</w:t>
        </w:r>
      </w:smartTag>
      <w:r w:rsidRPr="00BB643E">
        <w:rPr>
          <w:color w:val="auto"/>
        </w:rPr>
        <w:t xml:space="preserve"> powyżej stanu alarmowego, kolejnym co do wielkości było wezbranie w roku 1981 ze stanem o 95 cm wyższym od stanu alarmowego (Rys. 17). W latach 1961-2013 stan alarmowy w półroczu letnim został przekroczony dziewięciokrotnie,  natomiast w półroczu zimowym było to zjawisko częste (Rys. 18). </w:t>
      </w:r>
    </w:p>
    <w:p w:rsidR="009D472D" w:rsidRDefault="009D472D" w:rsidP="009D472D">
      <w:pPr>
        <w:pStyle w:val="Tekstpodstawowy"/>
        <w:spacing w:line="360" w:lineRule="auto"/>
        <w:ind w:firstLine="426"/>
        <w:jc w:val="both"/>
      </w:pPr>
      <w:r>
        <w:t>Na Nysie Łużyckiej w Gubinie w okresie 1953-2013, najwyższe przekroczenia stanu alarmowego w okresie półrocza letniego notowano w latach: 1958 i 1981, nieco niższe w latach: 1956, 1957, 1971, 1974, 1995, 1997, 2002, 2011 i 2013. Za wyjątkiem dłuższej 14 letniej przerwy braku wezbrań w okresie 1982-1994, wezbrania były dość częstym zjawiskiem i występowały okresami co 1, 2 lub 3 lata, zdarzały się także co 5 lat. W półroczu zimowym, za wyjątkiem wezbrania w roku 1975, były one na ogół niższe, ale z podobną częstością, jak w okresie letnim. Najdłuższa 6 letnia przerwa braku wezbrań wystą</w:t>
      </w:r>
      <w:r w:rsidR="006E692B">
        <w:t>piła w latach 1988-1993 (Rys. 19 i Rys. 20</w:t>
      </w:r>
      <w:r>
        <w:t>).</w:t>
      </w:r>
    </w:p>
    <w:p w:rsidR="007046E1" w:rsidRDefault="009D472D" w:rsidP="007046E1">
      <w:pPr>
        <w:pStyle w:val="Tekstpodstawowy"/>
        <w:spacing w:line="360" w:lineRule="auto"/>
        <w:ind w:firstLine="426"/>
        <w:jc w:val="both"/>
      </w:pPr>
      <w:r>
        <w:t xml:space="preserve">Na Lubszy, dopływie Nysy Łużyckiej, </w:t>
      </w:r>
      <w:r w:rsidR="007046E1">
        <w:t xml:space="preserve">w okresie letnim zdarzały się okresy, że występowały one co roku, lub co 2 i 3 lata. Dłuższe 5, </w:t>
      </w:r>
      <w:smartTag w:uri="urn:schemas-microsoft-com:office:smarttags" w:element="date">
        <w:smartTagPr>
          <w:attr w:name="ls" w:val="trans"/>
          <w:attr w:name="Month" w:val="1"/>
          <w:attr w:name="Day" w:val="9"/>
          <w:attr w:name="Year" w:val="10"/>
        </w:smartTagPr>
        <w:r w:rsidR="007046E1">
          <w:t>9 i 10</w:t>
        </w:r>
      </w:smartTag>
      <w:r w:rsidR="007046E1">
        <w:t xml:space="preserve"> letnie przerwy braku wezbrań wystąpiły w latach 1962-1966 i 1987-1995, oraz 1998 - 2009 (Rys. 21).</w:t>
      </w:r>
    </w:p>
    <w:p w:rsidR="007046E1" w:rsidRDefault="007046E1" w:rsidP="009D472D">
      <w:pPr>
        <w:pStyle w:val="Tekstpodstawowy"/>
        <w:spacing w:line="360" w:lineRule="auto"/>
        <w:ind w:firstLine="426"/>
        <w:jc w:val="both"/>
      </w:pPr>
    </w:p>
    <w:p w:rsidR="009D472D" w:rsidRDefault="007046E1" w:rsidP="009D472D">
      <w:pPr>
        <w:pStyle w:val="Tekstpodstawowy"/>
        <w:spacing w:line="360" w:lineRule="auto"/>
        <w:ind w:firstLine="426"/>
        <w:jc w:val="both"/>
      </w:pPr>
      <w:r>
        <w:lastRenderedPageBreak/>
        <w:t>W</w:t>
      </w:r>
      <w:r w:rsidR="009D472D">
        <w:t xml:space="preserve">ezbrania w półroczu zimowym </w:t>
      </w:r>
      <w:r>
        <w:t xml:space="preserve">w analizowanym okresie 1955-2013, </w:t>
      </w:r>
      <w:r w:rsidR="009D472D">
        <w:t xml:space="preserve">były częstszym zjawiskiem niż w letnim. Praktycznie występowały co roku, bądź w odstępach 2 i 3 letnich. Dłuższa 5 letnia przerwa braku wezbrań wystąpiła w latach 1989-1993. Najwyższe wezbrania wystąpiły w latach: 1968, 1970, 1979, </w:t>
      </w:r>
      <w:r w:rsidR="006E692B">
        <w:t>1981, 1994, 2002 i 2011 (Rys. 22</w:t>
      </w:r>
      <w:r w:rsidR="009D472D">
        <w:t>).</w:t>
      </w:r>
    </w:p>
    <w:p w:rsidR="009D472D" w:rsidRDefault="009D472D" w:rsidP="009D472D">
      <w:pPr>
        <w:pStyle w:val="Tekstpodstawowy"/>
        <w:spacing w:line="360" w:lineRule="auto"/>
        <w:ind w:firstLine="426"/>
        <w:jc w:val="both"/>
      </w:pPr>
      <w:r>
        <w:t xml:space="preserve">Na rzece Pliszce, prawym dopływie Odry, na stacji wodowskazowej Sądów w latach 1970-2013 w półroczu letnim powyżej średniej wysokiej wody z wielolecia zanotowano 13 wezbrań, najwyższe wystąpiły w latach 2002, 2006, 2007. W półroczu zimowym wezbrania powyżej średniej wysokiej wody z wielolecia występowały </w:t>
      </w:r>
      <w:r w:rsidRPr="00173DB8">
        <w:rPr>
          <w:color w:val="auto"/>
        </w:rPr>
        <w:t>początkowo co 6 lat, od roku 1982 co 5, 4 lata, od 2002 roku co 3,</w:t>
      </w:r>
      <w:r w:rsidR="007046E1">
        <w:rPr>
          <w:color w:val="auto"/>
        </w:rPr>
        <w:t xml:space="preserve"> 2 lata lub niekiedy corocznie.</w:t>
      </w:r>
      <w:r w:rsidRPr="00173DB8">
        <w:rPr>
          <w:color w:val="auto"/>
        </w:rPr>
        <w:t xml:space="preserve"> Najwyższe wezbrania</w:t>
      </w:r>
      <w:r>
        <w:t xml:space="preserve"> zanotowano w latach</w:t>
      </w:r>
      <w:r w:rsidR="006E692B">
        <w:t xml:space="preserve"> 1970, 1994, 2002, 2011 (Rys. 23, Rys. 24</w:t>
      </w:r>
      <w:r>
        <w:t>).</w:t>
      </w:r>
    </w:p>
    <w:p w:rsidR="009D472D" w:rsidRDefault="009D472D" w:rsidP="009D472D">
      <w:pPr>
        <w:pStyle w:val="Tekstpodstawowy"/>
        <w:spacing w:line="360" w:lineRule="auto"/>
        <w:ind w:firstLine="426"/>
        <w:jc w:val="both"/>
      </w:pPr>
      <w:r>
        <w:t>Na rzece Ilance, prawym dopływie Odry, na stacji Maczków w roku 2000 nastąpiło pogłębienie i oczyszczenie koryta, od tego roku wartości obserwowanych stanów wody są dużo niższe. W okresie 1970-2000 w półroczu letnim najwyższe stany wody zanotowano w latach 1972, 1974,1975, 1978, 1986, 1996, w latach 2001-2013 wezbrania o najwyższych wartościach stanów wody wystąpiły w latach 2002, 2007, 2010, 2011, 2013. W półroczu zimowym w okresie 1970-2000 najwyższe wartości stanów wody wystąpiły w latach 1986, 1996, 1997. Natomiast po roku 2000 bardzo wysokie stany wody zanotowano w latach 2002, 20</w:t>
      </w:r>
      <w:r w:rsidR="006E692B">
        <w:t>08, 2011 (Rys.25, Rys.26</w:t>
      </w:r>
      <w:r>
        <w:t>).</w:t>
      </w:r>
    </w:p>
    <w:p w:rsidR="009D472D" w:rsidRDefault="009D472D" w:rsidP="009D472D">
      <w:pPr>
        <w:pStyle w:val="Tekstpodstawowy"/>
        <w:spacing w:line="360" w:lineRule="auto"/>
        <w:ind w:firstLine="426"/>
        <w:jc w:val="both"/>
      </w:pPr>
      <w:r w:rsidRPr="008A57FF">
        <w:rPr>
          <w:color w:val="auto"/>
        </w:rPr>
        <w:t>Na Warcie w analizowanym okresie 1946-2013 w Skwierzynie zanotowano 7</w:t>
      </w:r>
      <w:r>
        <w:rPr>
          <w:color w:val="auto"/>
        </w:rPr>
        <w:t>,</w:t>
      </w:r>
      <w:r w:rsidRPr="008A57FF">
        <w:rPr>
          <w:color w:val="auto"/>
        </w:rPr>
        <w:t xml:space="preserve"> a w Gorzowie Wielkopolskim zanotowano</w:t>
      </w:r>
      <w:r>
        <w:rPr>
          <w:color w:val="auto"/>
        </w:rPr>
        <w:t xml:space="preserve"> </w:t>
      </w:r>
      <w:r w:rsidRPr="008A57FF">
        <w:rPr>
          <w:color w:val="auto"/>
        </w:rPr>
        <w:t xml:space="preserve">10 wezbrań w półroczu letnim, które przekroczyły stany alarmowe. W analizowanym okresie na obu stacjach wodowskazowych pierwsze wezbranie powyżej stanu alarmowego wystąpiło dopiero w 1962 roku, następnie w 1970 i 1977 roku. Do roku 2006 wezbrania na stacji wodowskazowej Skwierzyna wystąpiły w latach 1980, 1985, </w:t>
      </w:r>
      <w:r w:rsidR="008623EA">
        <w:rPr>
          <w:color w:val="auto"/>
        </w:rPr>
        <w:t>1997</w:t>
      </w:r>
      <w:r w:rsidRPr="008A57FF">
        <w:rPr>
          <w:color w:val="auto"/>
        </w:rPr>
        <w:t>, w Gorzowie Wielkopolskim wystąpiły wezbrania w latach 1979, 1980, 1985, 1994, 1997</w:t>
      </w:r>
      <w:r w:rsidR="008623EA">
        <w:rPr>
          <w:color w:val="auto"/>
        </w:rPr>
        <w:t xml:space="preserve"> i 1999</w:t>
      </w:r>
      <w:r w:rsidRPr="008A57FF">
        <w:rPr>
          <w:color w:val="auto"/>
        </w:rPr>
        <w:t xml:space="preserve"> roku</w:t>
      </w:r>
      <w:r w:rsidRPr="00173DB8">
        <w:rPr>
          <w:color w:val="auto"/>
        </w:rPr>
        <w:t xml:space="preserve">. W okresie 2007-2013 wystąpiło tylko jedno wezbranie powyżej stanów alarmowych - w 2010 roku, podczas którego zanotowano najwyższe stany wody </w:t>
      </w:r>
      <w:r w:rsidR="008623EA">
        <w:rPr>
          <w:color w:val="auto"/>
        </w:rPr>
        <w:t>w okresie letnim od roku 1947 na wodowskazach Skwierzyna i Gorzów Wielkopolski</w:t>
      </w:r>
      <w:r w:rsidRPr="00173DB8">
        <w:rPr>
          <w:color w:val="auto"/>
        </w:rPr>
        <w:t>. Natomiast</w:t>
      </w:r>
      <w:r>
        <w:t xml:space="preserve"> w Kostrzynie n. Odrą na wodowskazie na rzece Warcie zanotowano w okresie 1951-2006 o pięć wezbrań więcej niż w Gorzowie Wielkopolskim. Było to jednak warunkowane wezbraniami wywołanymi oddziaływaniem rzeki Odry i powstawania zjawiska tzw. „co</w:t>
      </w:r>
      <w:r w:rsidR="006E692B">
        <w:t>fki” (Rys. 27, Rys. 29 i Rys. 31</w:t>
      </w:r>
      <w:r>
        <w:t xml:space="preserve">). </w:t>
      </w:r>
    </w:p>
    <w:p w:rsidR="009D472D" w:rsidRDefault="009D472D" w:rsidP="009D472D">
      <w:pPr>
        <w:pStyle w:val="Tekstpodstawowy"/>
        <w:spacing w:line="360" w:lineRule="auto"/>
        <w:ind w:firstLine="426"/>
        <w:jc w:val="both"/>
      </w:pPr>
      <w:r w:rsidRPr="00E304CF">
        <w:rPr>
          <w:color w:val="auto"/>
        </w:rPr>
        <w:t xml:space="preserve">Natomiast w okresie zimowym na Warcie wezbrania występowały bardzo często, praktycznie każdego roku, okresowo co dwa, trzy lata. Najwyższe notowane wezbrania </w:t>
      </w:r>
      <w:r w:rsidRPr="00E304CF">
        <w:rPr>
          <w:color w:val="auto"/>
        </w:rPr>
        <w:lastRenderedPageBreak/>
        <w:t>powyżej stanów alarmowych w Skwierzynie wystąpiły w analizowanym okresie w latach 1947, 1953, 1979, 1982 i 2011.</w:t>
      </w:r>
      <w:r>
        <w:t xml:space="preserve"> W Gorzowie Wielkopolskim najwyżs</w:t>
      </w:r>
      <w:r w:rsidR="0052305D">
        <w:t>ze stany zanotowano w latach 194</w:t>
      </w:r>
      <w:r>
        <w:t>7, 1968, 1979, 1982, 1986 i 2011. W Kostrzynie najwyższymi wezbraniami zimowymi w latach 1951-2013 były wezbrania z roku 1947, 1979, 1982 i 2011 (Rys. 2</w:t>
      </w:r>
      <w:r w:rsidR="006E692B">
        <w:t>8, Rys. 30 i Rys. 32</w:t>
      </w:r>
      <w:r>
        <w:t>).</w:t>
      </w:r>
    </w:p>
    <w:p w:rsidR="00E759F0" w:rsidRDefault="00E759F0" w:rsidP="00E759F0">
      <w:pPr>
        <w:pStyle w:val="Tekstpodstawowy"/>
        <w:spacing w:line="360" w:lineRule="auto"/>
        <w:ind w:firstLine="426"/>
        <w:jc w:val="both"/>
      </w:pPr>
      <w:r>
        <w:t xml:space="preserve">Na rzece Obrze, lewym dopływie Warty, na stacji wodowskazowej Bledzew w analizowanym okresie tj. w latach 1957 – 2013, w półroczu letnim zanotowano dziesięć wezbrań osiągających lub przekraczających stan alarmowy. Wystąpiły one w latach 1970, 1977, 1979, 1981, 1994, 2008, 2010-2013. Najwyższe wezbrania notowano w </w:t>
      </w:r>
      <w:r w:rsidR="00E063AF">
        <w:t>latach 1970, 2011, 2013 (Rys. 33</w:t>
      </w:r>
      <w:r>
        <w:t>).</w:t>
      </w:r>
    </w:p>
    <w:p w:rsidR="00E759F0" w:rsidRDefault="00E759F0" w:rsidP="00E759F0">
      <w:pPr>
        <w:pStyle w:val="Tekstpodstawowy"/>
        <w:spacing w:line="360" w:lineRule="auto"/>
        <w:ind w:firstLine="426"/>
        <w:jc w:val="both"/>
      </w:pPr>
      <w:r>
        <w:t>Natomiast w półroczu zimowym w ujściowym odcinku Obry notowano większą ilość w</w:t>
      </w:r>
      <w:r w:rsidR="007046E1">
        <w:t>ezbrań niż w półroczu letnim. W latach 1966-1968</w:t>
      </w:r>
      <w:r>
        <w:t xml:space="preserve"> wezbrania notowano corocznie. </w:t>
      </w:r>
      <w:r>
        <w:br/>
        <w:t xml:space="preserve">Od początku lat 70-tych w poszczególnych dziesięcioleciach notowano zaledwie </w:t>
      </w:r>
      <w:r>
        <w:br/>
        <w:t>od 2 do 3 wezbrań przekraczających stan alarmowy i występujące w różnych odstępach czasu (od roku do sześciu lat). Od roku 2008-2013 co roku notowane są wezbrania przekraczające stany alarmowe. Największe wezbrania wystąpiły w latach 1967, 1968, 1970, 1975, 1979,</w:t>
      </w:r>
      <w:r w:rsidR="00E063AF">
        <w:t xml:space="preserve"> 1988, 2011, 2012, 2013 (Rys. 34</w:t>
      </w:r>
      <w:r>
        <w:t>).</w:t>
      </w:r>
    </w:p>
    <w:p w:rsidR="009D472D" w:rsidRDefault="009D472D" w:rsidP="009D472D">
      <w:pPr>
        <w:pStyle w:val="Tekstpodstawowy"/>
        <w:spacing w:line="360" w:lineRule="auto"/>
        <w:ind w:firstLine="426"/>
        <w:jc w:val="both"/>
      </w:pPr>
      <w:r>
        <w:t>Na Noteci, prawym dopływie Warty, wezbrania w półroczu letnim były zjawiskiem stosunkowo rzadkim. W ciągu 67 lat zanotowano zaledwie dwa przypadki wezbrań, które przekroczyły stany alarmowe. Wystąpiły one w latach 1970 i 1980. Najczęściej, podczas wezbrania, stany wody tylko o kilka centymetrów przekraczają stan ostrzegawczy, w omawianym okresie takich wezbrań zanotowano 12,</w:t>
      </w:r>
      <w:r w:rsidR="00E063AF">
        <w:t xml:space="preserve"> a ostatnie w 1999 roku. (Rys. 35</w:t>
      </w:r>
      <w:r>
        <w:t>).</w:t>
      </w:r>
    </w:p>
    <w:p w:rsidR="009D472D" w:rsidRDefault="009D472D" w:rsidP="009D472D">
      <w:pPr>
        <w:pStyle w:val="Tekstpodstawowy"/>
        <w:spacing w:line="360" w:lineRule="auto"/>
        <w:ind w:firstLine="426"/>
        <w:jc w:val="both"/>
      </w:pPr>
      <w:r w:rsidRPr="00173DB8">
        <w:rPr>
          <w:color w:val="auto"/>
        </w:rPr>
        <w:t>W półroczu zimowym wezbrania na Noteci występowały o wiele częściej i były większe niż w półroczu letnim</w:t>
      </w:r>
      <w:r w:rsidRPr="003C3CA8">
        <w:rPr>
          <w:color w:val="FF0000"/>
        </w:rPr>
        <w:t>.</w:t>
      </w:r>
      <w:r>
        <w:t xml:space="preserve"> W omawian</w:t>
      </w:r>
      <w:r w:rsidR="0052305D">
        <w:t>ym okresie zanotowano 22 wezbrania</w:t>
      </w:r>
      <w:r>
        <w:t xml:space="preserve"> powyżej stanu alarmowego. Wezbrania powyżej stanu alarmowego zanotowano w latach 1947, 1948, 1953, 1956, 1963, 1966-1971, 1975, 1979-1982, 1986-1988, 1999, 2002, 2011. Największe wezbrania wystąpiły w 1968</w:t>
      </w:r>
      <w:r w:rsidR="00E063AF">
        <w:t>, 1969, 1982 i 2011 roku (Rys. 36</w:t>
      </w:r>
      <w:r>
        <w:t xml:space="preserve">). </w:t>
      </w:r>
    </w:p>
    <w:p w:rsidR="009D472D" w:rsidRDefault="009D472D" w:rsidP="009D472D">
      <w:pPr>
        <w:pStyle w:val="Legenda"/>
        <w:spacing w:line="360" w:lineRule="auto"/>
        <w:jc w:val="both"/>
      </w:pPr>
      <w:r>
        <w:br w:type="page"/>
      </w:r>
      <w:r w:rsidR="00BC602D" w:rsidRPr="00BC602D">
        <w:rPr>
          <w:noProof/>
        </w:rPr>
        <w:lastRenderedPageBreak/>
        <w:drawing>
          <wp:inline distT="0" distB="0" distL="0" distR="0">
            <wp:extent cx="5764678" cy="3800104"/>
            <wp:effectExtent l="19050" t="0" r="26522"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C602D" w:rsidRDefault="00BC602D" w:rsidP="00BC602D">
      <w:pPr>
        <w:pStyle w:val="Legenda"/>
        <w:spacing w:line="360" w:lineRule="auto"/>
        <w:jc w:val="both"/>
        <w:rPr>
          <w:b w:val="0"/>
          <w:sz w:val="24"/>
          <w:szCs w:val="24"/>
        </w:rPr>
      </w:pPr>
      <w:bookmarkStart w:id="12" w:name="_Toc396134166"/>
      <w:r w:rsidRPr="00DB47FA">
        <w:rPr>
          <w:sz w:val="24"/>
          <w:szCs w:val="24"/>
        </w:rPr>
        <w:t xml:space="preserve">Rys. </w:t>
      </w:r>
      <w:r w:rsidR="00F1320D" w:rsidRPr="00DB47FA">
        <w:rPr>
          <w:sz w:val="24"/>
          <w:szCs w:val="24"/>
        </w:rPr>
        <w:fldChar w:fldCharType="begin"/>
      </w:r>
      <w:r w:rsidRPr="00DB47FA">
        <w:rPr>
          <w:sz w:val="24"/>
          <w:szCs w:val="24"/>
        </w:rPr>
        <w:instrText xml:space="preserve"> SEQ Rys. \* ARABIC </w:instrText>
      </w:r>
      <w:r w:rsidR="00F1320D" w:rsidRPr="00DB47FA">
        <w:rPr>
          <w:sz w:val="24"/>
          <w:szCs w:val="24"/>
        </w:rPr>
        <w:fldChar w:fldCharType="separate"/>
      </w:r>
      <w:r w:rsidR="00401144">
        <w:rPr>
          <w:noProof/>
          <w:sz w:val="24"/>
          <w:szCs w:val="24"/>
        </w:rPr>
        <w:t>9</w:t>
      </w:r>
      <w:r w:rsidR="00F1320D" w:rsidRPr="00DB47FA">
        <w:rPr>
          <w:sz w:val="24"/>
          <w:szCs w:val="24"/>
        </w:rPr>
        <w:fldChar w:fldCharType="end"/>
      </w:r>
      <w:r w:rsidRPr="000624BE">
        <w:rPr>
          <w:b w:val="0"/>
          <w:sz w:val="24"/>
          <w:szCs w:val="24"/>
        </w:rPr>
        <w:t>. Wielkości wezbrań maksymalnych w latach 1947-20</w:t>
      </w:r>
      <w:r>
        <w:rPr>
          <w:b w:val="0"/>
          <w:sz w:val="24"/>
          <w:szCs w:val="24"/>
        </w:rPr>
        <w:t>13</w:t>
      </w:r>
      <w:r w:rsidRPr="000624BE">
        <w:rPr>
          <w:b w:val="0"/>
          <w:sz w:val="24"/>
          <w:szCs w:val="24"/>
        </w:rPr>
        <w:t xml:space="preserve"> dla półrocza letniego dla </w:t>
      </w:r>
      <w:r>
        <w:rPr>
          <w:b w:val="0"/>
          <w:sz w:val="24"/>
          <w:szCs w:val="24"/>
        </w:rPr>
        <w:t>stacji wodowskazowej</w:t>
      </w:r>
      <w:r w:rsidRPr="000624BE">
        <w:rPr>
          <w:b w:val="0"/>
          <w:sz w:val="24"/>
          <w:szCs w:val="24"/>
        </w:rPr>
        <w:t xml:space="preserve"> Nowa Sól na Odrze</w:t>
      </w:r>
      <w:bookmarkEnd w:id="12"/>
    </w:p>
    <w:p w:rsidR="00BC602D" w:rsidRPr="00BC602D" w:rsidRDefault="00BC602D" w:rsidP="00BC602D"/>
    <w:p w:rsidR="00BC602D" w:rsidRDefault="00BC602D" w:rsidP="009D472D">
      <w:pPr>
        <w:pStyle w:val="Legenda"/>
        <w:spacing w:line="360" w:lineRule="auto"/>
        <w:jc w:val="both"/>
        <w:rPr>
          <w:sz w:val="24"/>
          <w:szCs w:val="24"/>
        </w:rPr>
      </w:pPr>
      <w:r w:rsidRPr="00BC602D">
        <w:rPr>
          <w:noProof/>
          <w:sz w:val="24"/>
          <w:szCs w:val="24"/>
        </w:rPr>
        <w:drawing>
          <wp:inline distT="0" distB="0" distL="0" distR="0">
            <wp:extent cx="5707206" cy="3693226"/>
            <wp:effectExtent l="19050" t="0" r="26844" b="2474"/>
            <wp:docPr id="21"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D472D" w:rsidRDefault="009D472D" w:rsidP="009D472D">
      <w:pPr>
        <w:pStyle w:val="Legenda"/>
        <w:spacing w:line="360" w:lineRule="auto"/>
        <w:jc w:val="both"/>
        <w:rPr>
          <w:b w:val="0"/>
          <w:sz w:val="24"/>
          <w:szCs w:val="24"/>
        </w:rPr>
      </w:pPr>
      <w:bookmarkStart w:id="13" w:name="_Toc396134167"/>
      <w:r w:rsidRPr="00DB47FA">
        <w:rPr>
          <w:sz w:val="24"/>
          <w:szCs w:val="24"/>
        </w:rPr>
        <w:t xml:space="preserve">Rys. </w:t>
      </w:r>
      <w:r w:rsidR="00F1320D" w:rsidRPr="00DB47FA">
        <w:rPr>
          <w:sz w:val="24"/>
          <w:szCs w:val="24"/>
        </w:rPr>
        <w:fldChar w:fldCharType="begin"/>
      </w:r>
      <w:r w:rsidRPr="00DB47FA">
        <w:rPr>
          <w:sz w:val="24"/>
          <w:szCs w:val="24"/>
        </w:rPr>
        <w:instrText xml:space="preserve"> SEQ Rys. \* ARABIC </w:instrText>
      </w:r>
      <w:r w:rsidR="00F1320D" w:rsidRPr="00DB47FA">
        <w:rPr>
          <w:sz w:val="24"/>
          <w:szCs w:val="24"/>
        </w:rPr>
        <w:fldChar w:fldCharType="separate"/>
      </w:r>
      <w:r w:rsidR="00401144">
        <w:rPr>
          <w:noProof/>
          <w:sz w:val="24"/>
          <w:szCs w:val="24"/>
        </w:rPr>
        <w:t>10</w:t>
      </w:r>
      <w:r w:rsidR="00F1320D" w:rsidRPr="00DB47FA">
        <w:rPr>
          <w:sz w:val="24"/>
          <w:szCs w:val="24"/>
        </w:rPr>
        <w:fldChar w:fldCharType="end"/>
      </w:r>
      <w:r w:rsidRPr="00DB47FA">
        <w:rPr>
          <w:b w:val="0"/>
          <w:sz w:val="24"/>
          <w:szCs w:val="24"/>
        </w:rPr>
        <w:t xml:space="preserve"> </w:t>
      </w:r>
      <w:r w:rsidRPr="000624BE">
        <w:rPr>
          <w:b w:val="0"/>
          <w:sz w:val="24"/>
          <w:szCs w:val="24"/>
        </w:rPr>
        <w:t>Wielkości wezbrań maksymalnych w latach 1947-20</w:t>
      </w:r>
      <w:r>
        <w:rPr>
          <w:b w:val="0"/>
          <w:sz w:val="24"/>
          <w:szCs w:val="24"/>
        </w:rPr>
        <w:t>13</w:t>
      </w:r>
      <w:r w:rsidRPr="000624BE">
        <w:rPr>
          <w:b w:val="0"/>
          <w:sz w:val="24"/>
          <w:szCs w:val="24"/>
        </w:rPr>
        <w:t xml:space="preserve"> dla półrocza zimowego dla </w:t>
      </w:r>
      <w:r>
        <w:rPr>
          <w:b w:val="0"/>
          <w:sz w:val="24"/>
          <w:szCs w:val="24"/>
        </w:rPr>
        <w:t>stacji wodowskazowej</w:t>
      </w:r>
      <w:r w:rsidRPr="000624BE">
        <w:rPr>
          <w:b w:val="0"/>
          <w:sz w:val="24"/>
          <w:szCs w:val="24"/>
        </w:rPr>
        <w:t xml:space="preserve"> Nowa Sól na Odrze</w:t>
      </w:r>
      <w:bookmarkEnd w:id="13"/>
    </w:p>
    <w:p w:rsidR="002B4A67" w:rsidRDefault="002B4A67" w:rsidP="00BC602D">
      <w:pPr>
        <w:pStyle w:val="Legenda"/>
        <w:spacing w:line="360" w:lineRule="auto"/>
        <w:jc w:val="both"/>
        <w:rPr>
          <w:sz w:val="24"/>
          <w:szCs w:val="24"/>
        </w:rPr>
      </w:pPr>
      <w:r w:rsidRPr="002B4A67">
        <w:rPr>
          <w:noProof/>
          <w:sz w:val="24"/>
          <w:szCs w:val="24"/>
        </w:rPr>
        <w:lastRenderedPageBreak/>
        <w:drawing>
          <wp:inline distT="0" distB="0" distL="0" distR="0">
            <wp:extent cx="5512567" cy="3740727"/>
            <wp:effectExtent l="19050" t="0" r="11933" b="0"/>
            <wp:docPr id="77"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C602D" w:rsidRDefault="00BC602D" w:rsidP="00BC602D">
      <w:pPr>
        <w:pStyle w:val="Legenda"/>
        <w:spacing w:line="360" w:lineRule="auto"/>
        <w:jc w:val="both"/>
        <w:rPr>
          <w:b w:val="0"/>
          <w:sz w:val="24"/>
          <w:szCs w:val="24"/>
        </w:rPr>
      </w:pPr>
      <w:bookmarkStart w:id="14" w:name="_Toc396134168"/>
      <w:r w:rsidRPr="00A25297">
        <w:rPr>
          <w:sz w:val="24"/>
          <w:szCs w:val="24"/>
        </w:rPr>
        <w:t xml:space="preserve">Rys. </w:t>
      </w:r>
      <w:r w:rsidR="00F1320D" w:rsidRPr="00A25297">
        <w:rPr>
          <w:sz w:val="24"/>
          <w:szCs w:val="24"/>
        </w:rPr>
        <w:fldChar w:fldCharType="begin"/>
      </w:r>
      <w:r w:rsidRPr="00A25297">
        <w:rPr>
          <w:sz w:val="24"/>
          <w:szCs w:val="24"/>
        </w:rPr>
        <w:instrText xml:space="preserve"> SEQ Rys. \* ARABIC </w:instrText>
      </w:r>
      <w:r w:rsidR="00F1320D" w:rsidRPr="00A25297">
        <w:rPr>
          <w:sz w:val="24"/>
          <w:szCs w:val="24"/>
        </w:rPr>
        <w:fldChar w:fldCharType="separate"/>
      </w:r>
      <w:r w:rsidR="00401144">
        <w:rPr>
          <w:noProof/>
          <w:sz w:val="24"/>
          <w:szCs w:val="24"/>
        </w:rPr>
        <w:t>11</w:t>
      </w:r>
      <w:r w:rsidR="00F1320D" w:rsidRPr="00A25297">
        <w:rPr>
          <w:sz w:val="24"/>
          <w:szCs w:val="24"/>
        </w:rPr>
        <w:fldChar w:fldCharType="end"/>
      </w:r>
      <w:r w:rsidRPr="00A25297">
        <w:rPr>
          <w:sz w:val="24"/>
          <w:szCs w:val="24"/>
        </w:rPr>
        <w:t>.</w:t>
      </w:r>
      <w:r w:rsidRPr="000624BE">
        <w:rPr>
          <w:b w:val="0"/>
          <w:sz w:val="24"/>
          <w:szCs w:val="24"/>
        </w:rPr>
        <w:t xml:space="preserve"> Wielkości wezbrań maksymalnych w latach 1947-20</w:t>
      </w:r>
      <w:r>
        <w:rPr>
          <w:b w:val="0"/>
          <w:sz w:val="24"/>
          <w:szCs w:val="24"/>
        </w:rPr>
        <w:t>13</w:t>
      </w:r>
      <w:r w:rsidRPr="000624BE">
        <w:rPr>
          <w:b w:val="0"/>
          <w:sz w:val="24"/>
          <w:szCs w:val="24"/>
        </w:rPr>
        <w:t xml:space="preserve"> dla półrocza letniego dla </w:t>
      </w:r>
      <w:r>
        <w:rPr>
          <w:b w:val="0"/>
          <w:sz w:val="24"/>
          <w:szCs w:val="24"/>
        </w:rPr>
        <w:t>stacji wodowskazowej</w:t>
      </w:r>
      <w:r w:rsidRPr="000624BE">
        <w:rPr>
          <w:b w:val="0"/>
          <w:sz w:val="24"/>
          <w:szCs w:val="24"/>
        </w:rPr>
        <w:t xml:space="preserve"> Połęcko na Odrze</w:t>
      </w:r>
      <w:bookmarkEnd w:id="14"/>
    </w:p>
    <w:p w:rsidR="00242A8C" w:rsidRPr="00242A8C" w:rsidRDefault="00242A8C" w:rsidP="00242A8C"/>
    <w:p w:rsidR="002B4A67" w:rsidRDefault="002B4A67" w:rsidP="009D472D">
      <w:pPr>
        <w:pStyle w:val="Legenda"/>
        <w:spacing w:line="360" w:lineRule="auto"/>
        <w:jc w:val="both"/>
        <w:rPr>
          <w:sz w:val="24"/>
          <w:szCs w:val="24"/>
        </w:rPr>
      </w:pPr>
      <w:r w:rsidRPr="002B4A67">
        <w:rPr>
          <w:noProof/>
          <w:sz w:val="24"/>
          <w:szCs w:val="24"/>
        </w:rPr>
        <w:drawing>
          <wp:inline distT="0" distB="0" distL="0" distR="0">
            <wp:extent cx="5704477" cy="3786324"/>
            <wp:effectExtent l="19050" t="0" r="10523" b="4626"/>
            <wp:docPr id="78"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D472D" w:rsidRPr="000624BE" w:rsidRDefault="009D472D" w:rsidP="009D472D">
      <w:pPr>
        <w:pStyle w:val="Legenda"/>
        <w:spacing w:line="360" w:lineRule="auto"/>
        <w:jc w:val="both"/>
        <w:rPr>
          <w:b w:val="0"/>
          <w:sz w:val="24"/>
          <w:szCs w:val="24"/>
        </w:rPr>
      </w:pPr>
      <w:bookmarkStart w:id="15" w:name="_Toc396134169"/>
      <w:r w:rsidRPr="00A25297">
        <w:rPr>
          <w:sz w:val="24"/>
          <w:szCs w:val="24"/>
        </w:rPr>
        <w:t xml:space="preserve">Rys. </w:t>
      </w:r>
      <w:r w:rsidR="00F1320D" w:rsidRPr="00A25297">
        <w:rPr>
          <w:sz w:val="24"/>
          <w:szCs w:val="24"/>
        </w:rPr>
        <w:fldChar w:fldCharType="begin"/>
      </w:r>
      <w:r w:rsidRPr="00A25297">
        <w:rPr>
          <w:sz w:val="24"/>
          <w:szCs w:val="24"/>
        </w:rPr>
        <w:instrText xml:space="preserve"> SEQ Rys. \* ARABIC </w:instrText>
      </w:r>
      <w:r w:rsidR="00F1320D" w:rsidRPr="00A25297">
        <w:rPr>
          <w:sz w:val="24"/>
          <w:szCs w:val="24"/>
        </w:rPr>
        <w:fldChar w:fldCharType="separate"/>
      </w:r>
      <w:r w:rsidR="00401144">
        <w:rPr>
          <w:noProof/>
          <w:sz w:val="24"/>
          <w:szCs w:val="24"/>
        </w:rPr>
        <w:t>12</w:t>
      </w:r>
      <w:r w:rsidR="00F1320D" w:rsidRPr="00A25297">
        <w:rPr>
          <w:sz w:val="24"/>
          <w:szCs w:val="24"/>
        </w:rPr>
        <w:fldChar w:fldCharType="end"/>
      </w:r>
      <w:r>
        <w:t>.</w:t>
      </w:r>
      <w:r w:rsidRPr="000624BE">
        <w:rPr>
          <w:b w:val="0"/>
          <w:sz w:val="24"/>
          <w:szCs w:val="24"/>
        </w:rPr>
        <w:t xml:space="preserve"> Wielkości wezbrań maksymalnych w latach 1947-20</w:t>
      </w:r>
      <w:r>
        <w:rPr>
          <w:b w:val="0"/>
          <w:sz w:val="24"/>
          <w:szCs w:val="24"/>
        </w:rPr>
        <w:t>13</w:t>
      </w:r>
      <w:r w:rsidRPr="000624BE">
        <w:rPr>
          <w:b w:val="0"/>
          <w:sz w:val="24"/>
          <w:szCs w:val="24"/>
        </w:rPr>
        <w:t xml:space="preserve"> dla półrocza zimowego dla </w:t>
      </w:r>
      <w:r>
        <w:rPr>
          <w:b w:val="0"/>
          <w:sz w:val="24"/>
          <w:szCs w:val="24"/>
        </w:rPr>
        <w:t>stacji wodowskazowej</w:t>
      </w:r>
      <w:r w:rsidRPr="000624BE">
        <w:rPr>
          <w:b w:val="0"/>
          <w:sz w:val="24"/>
          <w:szCs w:val="24"/>
        </w:rPr>
        <w:t xml:space="preserve"> Połęcko na Odrze</w:t>
      </w:r>
      <w:bookmarkEnd w:id="15"/>
    </w:p>
    <w:p w:rsidR="009D472D" w:rsidRDefault="00BC602D" w:rsidP="009D472D">
      <w:pPr>
        <w:spacing w:line="360" w:lineRule="auto"/>
        <w:jc w:val="both"/>
        <w:rPr>
          <w:b/>
        </w:rPr>
      </w:pPr>
      <w:r w:rsidRPr="00BC602D">
        <w:rPr>
          <w:b/>
          <w:noProof/>
        </w:rPr>
        <w:lastRenderedPageBreak/>
        <w:drawing>
          <wp:inline distT="0" distB="0" distL="0" distR="0">
            <wp:extent cx="5760720" cy="3756778"/>
            <wp:effectExtent l="19050" t="0" r="11430" b="0"/>
            <wp:docPr id="36"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D472D" w:rsidRDefault="009D472D" w:rsidP="009D472D">
      <w:pPr>
        <w:spacing w:line="360" w:lineRule="auto"/>
        <w:jc w:val="both"/>
      </w:pPr>
      <w:bookmarkStart w:id="16" w:name="_Toc396134170"/>
      <w:r w:rsidRPr="00E45EEA">
        <w:rPr>
          <w:b/>
        </w:rPr>
        <w:t xml:space="preserve">Rys. </w:t>
      </w:r>
      <w:r w:rsidR="00F1320D" w:rsidRPr="00E45EEA">
        <w:rPr>
          <w:b/>
        </w:rPr>
        <w:fldChar w:fldCharType="begin"/>
      </w:r>
      <w:r w:rsidRPr="00E45EEA">
        <w:rPr>
          <w:b/>
        </w:rPr>
        <w:instrText xml:space="preserve"> SEQ Rys. \* ARABIC </w:instrText>
      </w:r>
      <w:r w:rsidR="00F1320D" w:rsidRPr="00E45EEA">
        <w:rPr>
          <w:b/>
        </w:rPr>
        <w:fldChar w:fldCharType="separate"/>
      </w:r>
      <w:r w:rsidR="00401144">
        <w:rPr>
          <w:b/>
          <w:noProof/>
        </w:rPr>
        <w:t>13</w:t>
      </w:r>
      <w:r w:rsidR="00F1320D" w:rsidRPr="00E45EEA">
        <w:rPr>
          <w:b/>
        </w:rPr>
        <w:fldChar w:fldCharType="end"/>
      </w:r>
      <w:r w:rsidRPr="005F0192">
        <w:t>.</w:t>
      </w:r>
      <w:r w:rsidRPr="000624BE">
        <w:t xml:space="preserve"> Wielkość wezbrań maksymalnych w latach 19</w:t>
      </w:r>
      <w:r>
        <w:t>46</w:t>
      </w:r>
      <w:r w:rsidRPr="000624BE">
        <w:t>-20</w:t>
      </w:r>
      <w:r>
        <w:t>13</w:t>
      </w:r>
      <w:r w:rsidRPr="000624BE">
        <w:t xml:space="preserve"> dla półrocza letniego dla </w:t>
      </w:r>
      <w:r>
        <w:t>stacji wodowskazowej</w:t>
      </w:r>
      <w:r w:rsidRPr="000624BE">
        <w:t xml:space="preserve"> Słubice na Odrze</w:t>
      </w:r>
      <w:bookmarkEnd w:id="16"/>
    </w:p>
    <w:p w:rsidR="00636BFE" w:rsidRPr="000624BE" w:rsidRDefault="00636BFE" w:rsidP="009D472D">
      <w:pPr>
        <w:spacing w:line="360" w:lineRule="auto"/>
        <w:jc w:val="both"/>
      </w:pPr>
    </w:p>
    <w:p w:rsidR="009D472D" w:rsidRPr="00196F43" w:rsidRDefault="00BC602D" w:rsidP="009D472D">
      <w:r w:rsidRPr="00BC602D">
        <w:rPr>
          <w:noProof/>
        </w:rPr>
        <w:drawing>
          <wp:inline distT="0" distB="0" distL="0" distR="0">
            <wp:extent cx="5760720" cy="3191485"/>
            <wp:effectExtent l="19050" t="0" r="11430" b="8915"/>
            <wp:docPr id="3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D472D" w:rsidRDefault="009D472D" w:rsidP="009D472D">
      <w:pPr>
        <w:pStyle w:val="Legenda"/>
        <w:spacing w:line="360" w:lineRule="auto"/>
        <w:jc w:val="both"/>
      </w:pPr>
    </w:p>
    <w:p w:rsidR="009D472D" w:rsidRPr="000624BE" w:rsidRDefault="009D472D" w:rsidP="009D472D">
      <w:pPr>
        <w:pStyle w:val="Legenda"/>
        <w:spacing w:line="360" w:lineRule="auto"/>
        <w:jc w:val="both"/>
        <w:rPr>
          <w:b w:val="0"/>
          <w:sz w:val="24"/>
          <w:szCs w:val="24"/>
        </w:rPr>
      </w:pPr>
      <w:bookmarkStart w:id="17" w:name="_Toc396134171"/>
      <w:r w:rsidRPr="005F0192">
        <w:rPr>
          <w:sz w:val="24"/>
          <w:szCs w:val="24"/>
        </w:rPr>
        <w:t xml:space="preserve">Rys. </w:t>
      </w:r>
      <w:r w:rsidR="00F1320D" w:rsidRPr="005F0192">
        <w:rPr>
          <w:sz w:val="24"/>
          <w:szCs w:val="24"/>
        </w:rPr>
        <w:fldChar w:fldCharType="begin"/>
      </w:r>
      <w:r w:rsidRPr="005F0192">
        <w:rPr>
          <w:sz w:val="24"/>
          <w:szCs w:val="24"/>
        </w:rPr>
        <w:instrText xml:space="preserve"> SEQ Rys. \* ARABIC </w:instrText>
      </w:r>
      <w:r w:rsidR="00F1320D" w:rsidRPr="005F0192">
        <w:rPr>
          <w:sz w:val="24"/>
          <w:szCs w:val="24"/>
        </w:rPr>
        <w:fldChar w:fldCharType="separate"/>
      </w:r>
      <w:r w:rsidR="00401144">
        <w:rPr>
          <w:noProof/>
          <w:sz w:val="24"/>
          <w:szCs w:val="24"/>
        </w:rPr>
        <w:t>14</w:t>
      </w:r>
      <w:r w:rsidR="00F1320D" w:rsidRPr="005F0192">
        <w:rPr>
          <w:sz w:val="24"/>
          <w:szCs w:val="24"/>
        </w:rPr>
        <w:fldChar w:fldCharType="end"/>
      </w:r>
      <w:r w:rsidRPr="005F0192">
        <w:rPr>
          <w:b w:val="0"/>
          <w:sz w:val="24"/>
          <w:szCs w:val="24"/>
        </w:rPr>
        <w:t>.</w:t>
      </w:r>
      <w:r w:rsidRPr="000624BE">
        <w:rPr>
          <w:b w:val="0"/>
          <w:sz w:val="24"/>
          <w:szCs w:val="24"/>
        </w:rPr>
        <w:t xml:space="preserve"> Wielkość wezbrań maksymalnych w latach 19</w:t>
      </w:r>
      <w:r>
        <w:rPr>
          <w:b w:val="0"/>
          <w:sz w:val="24"/>
          <w:szCs w:val="24"/>
        </w:rPr>
        <w:t>46</w:t>
      </w:r>
      <w:r w:rsidRPr="000624BE">
        <w:rPr>
          <w:b w:val="0"/>
          <w:sz w:val="24"/>
          <w:szCs w:val="24"/>
        </w:rPr>
        <w:t>-20</w:t>
      </w:r>
      <w:r>
        <w:rPr>
          <w:b w:val="0"/>
          <w:sz w:val="24"/>
          <w:szCs w:val="24"/>
        </w:rPr>
        <w:t>13</w:t>
      </w:r>
      <w:r w:rsidRPr="000624BE">
        <w:rPr>
          <w:b w:val="0"/>
          <w:sz w:val="24"/>
          <w:szCs w:val="24"/>
        </w:rPr>
        <w:t xml:space="preserve"> dla półrocza zimowego dla </w:t>
      </w:r>
      <w:r>
        <w:rPr>
          <w:b w:val="0"/>
          <w:sz w:val="24"/>
          <w:szCs w:val="24"/>
        </w:rPr>
        <w:t>stacji wodowskazowej</w:t>
      </w:r>
      <w:r w:rsidRPr="000624BE">
        <w:rPr>
          <w:b w:val="0"/>
          <w:sz w:val="24"/>
          <w:szCs w:val="24"/>
        </w:rPr>
        <w:t xml:space="preserve"> Słubice na Odrze</w:t>
      </w:r>
      <w:bookmarkEnd w:id="17"/>
    </w:p>
    <w:p w:rsidR="002B4A67" w:rsidRDefault="002B4A67" w:rsidP="009D472D">
      <w:pPr>
        <w:pStyle w:val="Legenda"/>
        <w:spacing w:line="360" w:lineRule="auto"/>
        <w:jc w:val="both"/>
        <w:rPr>
          <w:sz w:val="24"/>
          <w:szCs w:val="24"/>
        </w:rPr>
      </w:pPr>
      <w:r w:rsidRPr="002B4A67">
        <w:rPr>
          <w:noProof/>
          <w:sz w:val="24"/>
          <w:szCs w:val="24"/>
        </w:rPr>
        <w:lastRenderedPageBreak/>
        <w:drawing>
          <wp:inline distT="0" distB="0" distL="0" distR="0">
            <wp:extent cx="5765948" cy="3669475"/>
            <wp:effectExtent l="19050" t="0" r="25252" b="7175"/>
            <wp:docPr id="73"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B4A67" w:rsidRDefault="009D472D" w:rsidP="009D472D">
      <w:pPr>
        <w:pStyle w:val="Legenda"/>
        <w:spacing w:line="360" w:lineRule="auto"/>
        <w:jc w:val="both"/>
        <w:rPr>
          <w:b w:val="0"/>
          <w:sz w:val="24"/>
          <w:szCs w:val="24"/>
        </w:rPr>
      </w:pPr>
      <w:bookmarkStart w:id="18" w:name="_Toc396134172"/>
      <w:r w:rsidRPr="00D34FD5">
        <w:rPr>
          <w:sz w:val="24"/>
          <w:szCs w:val="24"/>
        </w:rPr>
        <w:t xml:space="preserve">Rys. </w:t>
      </w:r>
      <w:r w:rsidR="00F1320D" w:rsidRPr="00D34FD5">
        <w:rPr>
          <w:sz w:val="24"/>
          <w:szCs w:val="24"/>
        </w:rPr>
        <w:fldChar w:fldCharType="begin"/>
      </w:r>
      <w:r w:rsidRPr="00D34FD5">
        <w:rPr>
          <w:sz w:val="24"/>
          <w:szCs w:val="24"/>
        </w:rPr>
        <w:instrText xml:space="preserve"> SEQ Rys. \* ARABIC </w:instrText>
      </w:r>
      <w:r w:rsidR="00F1320D" w:rsidRPr="00D34FD5">
        <w:rPr>
          <w:sz w:val="24"/>
          <w:szCs w:val="24"/>
        </w:rPr>
        <w:fldChar w:fldCharType="separate"/>
      </w:r>
      <w:r w:rsidR="00401144">
        <w:rPr>
          <w:noProof/>
          <w:sz w:val="24"/>
          <w:szCs w:val="24"/>
        </w:rPr>
        <w:t>15</w:t>
      </w:r>
      <w:r w:rsidR="00F1320D" w:rsidRPr="00D34FD5">
        <w:rPr>
          <w:sz w:val="24"/>
          <w:szCs w:val="24"/>
        </w:rPr>
        <w:fldChar w:fldCharType="end"/>
      </w:r>
      <w:r w:rsidRPr="000624BE">
        <w:rPr>
          <w:b w:val="0"/>
          <w:sz w:val="24"/>
          <w:szCs w:val="24"/>
        </w:rPr>
        <w:t>. Wielkości wezbrań maksymalnych w latach 1948-20</w:t>
      </w:r>
      <w:r>
        <w:rPr>
          <w:b w:val="0"/>
          <w:sz w:val="24"/>
          <w:szCs w:val="24"/>
        </w:rPr>
        <w:t>13</w:t>
      </w:r>
      <w:r w:rsidRPr="000624BE">
        <w:rPr>
          <w:b w:val="0"/>
          <w:sz w:val="24"/>
          <w:szCs w:val="24"/>
        </w:rPr>
        <w:t xml:space="preserve"> dla półrocza letniego dla </w:t>
      </w:r>
      <w:r>
        <w:rPr>
          <w:b w:val="0"/>
          <w:sz w:val="24"/>
          <w:szCs w:val="24"/>
        </w:rPr>
        <w:t xml:space="preserve"> stacji wodowskazowej</w:t>
      </w:r>
      <w:r w:rsidRPr="000624BE">
        <w:rPr>
          <w:b w:val="0"/>
          <w:sz w:val="24"/>
          <w:szCs w:val="24"/>
        </w:rPr>
        <w:t xml:space="preserve"> Żagań na Bobrze</w:t>
      </w:r>
      <w:bookmarkEnd w:id="18"/>
    </w:p>
    <w:p w:rsidR="002B4A67" w:rsidRPr="002B4A67" w:rsidRDefault="002B4A67" w:rsidP="002B4A67"/>
    <w:p w:rsidR="002B4A67" w:rsidRDefault="002B4A67" w:rsidP="009D472D">
      <w:pPr>
        <w:pStyle w:val="Legenda"/>
        <w:spacing w:line="360" w:lineRule="auto"/>
        <w:jc w:val="both"/>
        <w:rPr>
          <w:sz w:val="24"/>
          <w:szCs w:val="24"/>
        </w:rPr>
      </w:pPr>
      <w:r w:rsidRPr="002B4A67">
        <w:rPr>
          <w:noProof/>
          <w:sz w:val="24"/>
          <w:szCs w:val="24"/>
        </w:rPr>
        <w:drawing>
          <wp:inline distT="0" distB="0" distL="0" distR="0">
            <wp:extent cx="5645925" cy="3586348"/>
            <wp:effectExtent l="19050" t="0" r="11925" b="0"/>
            <wp:docPr id="76"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537D5" w:rsidRDefault="009D472D" w:rsidP="009D472D">
      <w:pPr>
        <w:pStyle w:val="Legenda"/>
        <w:spacing w:line="360" w:lineRule="auto"/>
        <w:jc w:val="both"/>
        <w:rPr>
          <w:b w:val="0"/>
          <w:sz w:val="24"/>
          <w:szCs w:val="24"/>
        </w:rPr>
      </w:pPr>
      <w:bookmarkStart w:id="19" w:name="_Toc396134173"/>
      <w:r w:rsidRPr="00D34FD5">
        <w:rPr>
          <w:sz w:val="24"/>
          <w:szCs w:val="24"/>
        </w:rPr>
        <w:t xml:space="preserve">Rys. </w:t>
      </w:r>
      <w:r w:rsidR="00F1320D" w:rsidRPr="00D34FD5">
        <w:rPr>
          <w:sz w:val="24"/>
          <w:szCs w:val="24"/>
        </w:rPr>
        <w:fldChar w:fldCharType="begin"/>
      </w:r>
      <w:r w:rsidRPr="00D34FD5">
        <w:rPr>
          <w:sz w:val="24"/>
          <w:szCs w:val="24"/>
        </w:rPr>
        <w:instrText xml:space="preserve"> SEQ Rys. \* ARABIC </w:instrText>
      </w:r>
      <w:r w:rsidR="00F1320D" w:rsidRPr="00D34FD5">
        <w:rPr>
          <w:sz w:val="24"/>
          <w:szCs w:val="24"/>
        </w:rPr>
        <w:fldChar w:fldCharType="separate"/>
      </w:r>
      <w:r w:rsidR="00401144">
        <w:rPr>
          <w:noProof/>
          <w:sz w:val="24"/>
          <w:szCs w:val="24"/>
        </w:rPr>
        <w:t>16</w:t>
      </w:r>
      <w:r w:rsidR="00F1320D" w:rsidRPr="00D34FD5">
        <w:rPr>
          <w:sz w:val="24"/>
          <w:szCs w:val="24"/>
        </w:rPr>
        <w:fldChar w:fldCharType="end"/>
      </w:r>
      <w:r w:rsidRPr="00D34FD5">
        <w:rPr>
          <w:b w:val="0"/>
          <w:sz w:val="24"/>
          <w:szCs w:val="24"/>
        </w:rPr>
        <w:t>.</w:t>
      </w:r>
      <w:r w:rsidRPr="000624BE">
        <w:rPr>
          <w:b w:val="0"/>
          <w:sz w:val="24"/>
          <w:szCs w:val="24"/>
        </w:rPr>
        <w:t xml:space="preserve"> Wielkości wezbrań maksymalnych w latach 1948-20</w:t>
      </w:r>
      <w:r>
        <w:rPr>
          <w:b w:val="0"/>
          <w:sz w:val="24"/>
          <w:szCs w:val="24"/>
        </w:rPr>
        <w:t>13</w:t>
      </w:r>
      <w:r w:rsidRPr="000624BE">
        <w:rPr>
          <w:b w:val="0"/>
          <w:sz w:val="24"/>
          <w:szCs w:val="24"/>
        </w:rPr>
        <w:t xml:space="preserve"> dla półrocza zimowego dla </w:t>
      </w:r>
      <w:r>
        <w:rPr>
          <w:b w:val="0"/>
          <w:sz w:val="24"/>
          <w:szCs w:val="24"/>
        </w:rPr>
        <w:t>stacji wodowskazowej</w:t>
      </w:r>
      <w:r w:rsidRPr="000624BE">
        <w:rPr>
          <w:b w:val="0"/>
          <w:sz w:val="24"/>
          <w:szCs w:val="24"/>
        </w:rPr>
        <w:t xml:space="preserve"> Żagań na Bobrze</w:t>
      </w:r>
      <w:bookmarkEnd w:id="19"/>
    </w:p>
    <w:p w:rsidR="005537D5" w:rsidRDefault="001F5A38" w:rsidP="009D472D">
      <w:pPr>
        <w:pStyle w:val="Legenda"/>
        <w:spacing w:line="360" w:lineRule="auto"/>
        <w:jc w:val="both"/>
        <w:rPr>
          <w:b w:val="0"/>
          <w:sz w:val="24"/>
          <w:szCs w:val="24"/>
        </w:rPr>
      </w:pPr>
      <w:r w:rsidRPr="001F5A38">
        <w:rPr>
          <w:b w:val="0"/>
          <w:noProof/>
          <w:sz w:val="24"/>
          <w:szCs w:val="24"/>
        </w:rPr>
        <w:lastRenderedPageBreak/>
        <w:drawing>
          <wp:inline distT="0" distB="0" distL="0" distR="0">
            <wp:extent cx="5593981" cy="3381154"/>
            <wp:effectExtent l="19050" t="0" r="25769"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D472D" w:rsidRDefault="009D472D" w:rsidP="009D472D">
      <w:pPr>
        <w:pStyle w:val="Legenda"/>
        <w:spacing w:line="360" w:lineRule="auto"/>
        <w:jc w:val="both"/>
        <w:rPr>
          <w:b w:val="0"/>
          <w:sz w:val="24"/>
          <w:szCs w:val="24"/>
        </w:rPr>
      </w:pPr>
      <w:bookmarkStart w:id="20" w:name="_Toc396134174"/>
      <w:r w:rsidRPr="00D34FD5">
        <w:rPr>
          <w:sz w:val="24"/>
          <w:szCs w:val="24"/>
        </w:rPr>
        <w:t xml:space="preserve">Rys. </w:t>
      </w:r>
      <w:r w:rsidR="00F1320D" w:rsidRPr="00D34FD5">
        <w:rPr>
          <w:sz w:val="24"/>
          <w:szCs w:val="24"/>
        </w:rPr>
        <w:fldChar w:fldCharType="begin"/>
      </w:r>
      <w:r w:rsidRPr="00D34FD5">
        <w:rPr>
          <w:sz w:val="24"/>
          <w:szCs w:val="24"/>
        </w:rPr>
        <w:instrText xml:space="preserve"> SEQ Rys. \* ARABIC </w:instrText>
      </w:r>
      <w:r w:rsidR="00F1320D" w:rsidRPr="00D34FD5">
        <w:rPr>
          <w:sz w:val="24"/>
          <w:szCs w:val="24"/>
        </w:rPr>
        <w:fldChar w:fldCharType="separate"/>
      </w:r>
      <w:r w:rsidR="00401144">
        <w:rPr>
          <w:noProof/>
          <w:sz w:val="24"/>
          <w:szCs w:val="24"/>
        </w:rPr>
        <w:t>17</w:t>
      </w:r>
      <w:r w:rsidR="00F1320D" w:rsidRPr="00D34FD5">
        <w:rPr>
          <w:sz w:val="24"/>
          <w:szCs w:val="24"/>
        </w:rPr>
        <w:fldChar w:fldCharType="end"/>
      </w:r>
      <w:r w:rsidRPr="000624BE">
        <w:rPr>
          <w:b w:val="0"/>
          <w:sz w:val="24"/>
          <w:szCs w:val="24"/>
        </w:rPr>
        <w:t xml:space="preserve"> Wielkości wezbrań maksymalnych w latach 1961-20</w:t>
      </w:r>
      <w:r>
        <w:rPr>
          <w:b w:val="0"/>
          <w:sz w:val="24"/>
          <w:szCs w:val="24"/>
        </w:rPr>
        <w:t>13</w:t>
      </w:r>
      <w:r w:rsidRPr="000624BE">
        <w:rPr>
          <w:b w:val="0"/>
          <w:sz w:val="24"/>
          <w:szCs w:val="24"/>
        </w:rPr>
        <w:t xml:space="preserve"> dla półrocza letniego dla </w:t>
      </w:r>
      <w:r>
        <w:rPr>
          <w:b w:val="0"/>
          <w:sz w:val="24"/>
          <w:szCs w:val="24"/>
        </w:rPr>
        <w:t>stacji wodowskazowej</w:t>
      </w:r>
      <w:r w:rsidRPr="000624BE">
        <w:rPr>
          <w:b w:val="0"/>
          <w:sz w:val="24"/>
          <w:szCs w:val="24"/>
        </w:rPr>
        <w:t xml:space="preserve"> Szprotawa na Szprotawie (dopływie Bobru)</w:t>
      </w:r>
      <w:bookmarkEnd w:id="20"/>
    </w:p>
    <w:p w:rsidR="001C247E" w:rsidRPr="001C247E" w:rsidRDefault="001C247E" w:rsidP="001C247E"/>
    <w:p w:rsidR="001C247E" w:rsidRDefault="001F5A38" w:rsidP="009D472D">
      <w:pPr>
        <w:pStyle w:val="Legenda"/>
        <w:spacing w:line="360" w:lineRule="auto"/>
        <w:jc w:val="both"/>
        <w:rPr>
          <w:sz w:val="24"/>
          <w:szCs w:val="24"/>
        </w:rPr>
      </w:pPr>
      <w:r w:rsidRPr="001F5A38">
        <w:rPr>
          <w:noProof/>
          <w:sz w:val="24"/>
          <w:szCs w:val="24"/>
        </w:rPr>
        <w:drawing>
          <wp:inline distT="0" distB="0" distL="0" distR="0">
            <wp:extent cx="5567799" cy="3763926"/>
            <wp:effectExtent l="19050" t="0" r="13851" b="7974"/>
            <wp:docPr id="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D472D" w:rsidRPr="000624BE" w:rsidRDefault="009D472D" w:rsidP="009D472D">
      <w:pPr>
        <w:pStyle w:val="Legenda"/>
        <w:spacing w:line="360" w:lineRule="auto"/>
        <w:jc w:val="both"/>
        <w:rPr>
          <w:b w:val="0"/>
          <w:sz w:val="24"/>
          <w:szCs w:val="24"/>
        </w:rPr>
      </w:pPr>
      <w:bookmarkStart w:id="21" w:name="_Toc396134175"/>
      <w:r w:rsidRPr="00D34FD5">
        <w:rPr>
          <w:sz w:val="24"/>
          <w:szCs w:val="24"/>
        </w:rPr>
        <w:t xml:space="preserve">Rys. </w:t>
      </w:r>
      <w:r w:rsidR="00F1320D" w:rsidRPr="00D34FD5">
        <w:rPr>
          <w:sz w:val="24"/>
          <w:szCs w:val="24"/>
        </w:rPr>
        <w:fldChar w:fldCharType="begin"/>
      </w:r>
      <w:r w:rsidRPr="00D34FD5">
        <w:rPr>
          <w:sz w:val="24"/>
          <w:szCs w:val="24"/>
        </w:rPr>
        <w:instrText xml:space="preserve"> SEQ Rys. \* ARABIC </w:instrText>
      </w:r>
      <w:r w:rsidR="00F1320D" w:rsidRPr="00D34FD5">
        <w:rPr>
          <w:sz w:val="24"/>
          <w:szCs w:val="24"/>
        </w:rPr>
        <w:fldChar w:fldCharType="separate"/>
      </w:r>
      <w:r w:rsidR="00401144">
        <w:rPr>
          <w:noProof/>
          <w:sz w:val="24"/>
          <w:szCs w:val="24"/>
        </w:rPr>
        <w:t>18</w:t>
      </w:r>
      <w:r w:rsidR="00F1320D" w:rsidRPr="00D34FD5">
        <w:rPr>
          <w:sz w:val="24"/>
          <w:szCs w:val="24"/>
        </w:rPr>
        <w:fldChar w:fldCharType="end"/>
      </w:r>
      <w:r w:rsidRPr="00D34FD5">
        <w:rPr>
          <w:sz w:val="24"/>
          <w:szCs w:val="24"/>
        </w:rPr>
        <w:t>.</w:t>
      </w:r>
      <w:r>
        <w:rPr>
          <w:sz w:val="24"/>
          <w:szCs w:val="24"/>
        </w:rPr>
        <w:t xml:space="preserve"> </w:t>
      </w:r>
      <w:r w:rsidRPr="000624BE">
        <w:rPr>
          <w:b w:val="0"/>
          <w:sz w:val="24"/>
          <w:szCs w:val="24"/>
        </w:rPr>
        <w:t>Wielkości wezbrań maksymalnych w latach 1961-20</w:t>
      </w:r>
      <w:r>
        <w:rPr>
          <w:b w:val="0"/>
          <w:sz w:val="24"/>
          <w:szCs w:val="24"/>
        </w:rPr>
        <w:t>13</w:t>
      </w:r>
      <w:r w:rsidRPr="000624BE">
        <w:rPr>
          <w:b w:val="0"/>
          <w:sz w:val="24"/>
          <w:szCs w:val="24"/>
        </w:rPr>
        <w:t xml:space="preserve"> dla półrocza zimowego dla </w:t>
      </w:r>
      <w:r>
        <w:rPr>
          <w:b w:val="0"/>
          <w:sz w:val="24"/>
          <w:szCs w:val="24"/>
        </w:rPr>
        <w:t>stacji wodowskazowej</w:t>
      </w:r>
      <w:r w:rsidRPr="000624BE">
        <w:rPr>
          <w:b w:val="0"/>
          <w:sz w:val="24"/>
          <w:szCs w:val="24"/>
        </w:rPr>
        <w:t xml:space="preserve"> Szprotawa na Szprotawie (dopływie Bobru)</w:t>
      </w:r>
      <w:bookmarkEnd w:id="21"/>
    </w:p>
    <w:p w:rsidR="005537D5" w:rsidRDefault="005537D5" w:rsidP="009D472D">
      <w:pPr>
        <w:pStyle w:val="Legenda"/>
        <w:spacing w:line="360" w:lineRule="auto"/>
        <w:jc w:val="both"/>
        <w:rPr>
          <w:b w:val="0"/>
          <w:sz w:val="24"/>
          <w:szCs w:val="24"/>
        </w:rPr>
      </w:pPr>
      <w:r w:rsidRPr="005537D5">
        <w:rPr>
          <w:b w:val="0"/>
          <w:noProof/>
          <w:sz w:val="24"/>
          <w:szCs w:val="24"/>
        </w:rPr>
        <w:lastRenderedPageBreak/>
        <w:drawing>
          <wp:inline distT="0" distB="0" distL="0" distR="0">
            <wp:extent cx="5645925" cy="3497505"/>
            <wp:effectExtent l="19050" t="0" r="11925" b="7695"/>
            <wp:docPr id="67"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D472D" w:rsidRDefault="009D472D" w:rsidP="009D472D">
      <w:pPr>
        <w:pStyle w:val="Legenda"/>
        <w:spacing w:line="360" w:lineRule="auto"/>
        <w:jc w:val="both"/>
        <w:rPr>
          <w:b w:val="0"/>
          <w:sz w:val="24"/>
          <w:szCs w:val="24"/>
        </w:rPr>
      </w:pPr>
      <w:bookmarkStart w:id="22" w:name="_Toc396134176"/>
      <w:r w:rsidRPr="00D34FD5">
        <w:rPr>
          <w:sz w:val="24"/>
          <w:szCs w:val="24"/>
        </w:rPr>
        <w:t xml:space="preserve">Rys. </w:t>
      </w:r>
      <w:r w:rsidR="00F1320D" w:rsidRPr="00D34FD5">
        <w:rPr>
          <w:sz w:val="24"/>
          <w:szCs w:val="24"/>
        </w:rPr>
        <w:fldChar w:fldCharType="begin"/>
      </w:r>
      <w:r w:rsidRPr="00D34FD5">
        <w:rPr>
          <w:sz w:val="24"/>
          <w:szCs w:val="24"/>
        </w:rPr>
        <w:instrText xml:space="preserve"> SEQ Rys. \* ARABIC </w:instrText>
      </w:r>
      <w:r w:rsidR="00F1320D" w:rsidRPr="00D34FD5">
        <w:rPr>
          <w:sz w:val="24"/>
          <w:szCs w:val="24"/>
        </w:rPr>
        <w:fldChar w:fldCharType="separate"/>
      </w:r>
      <w:r w:rsidR="00401144">
        <w:rPr>
          <w:noProof/>
          <w:sz w:val="24"/>
          <w:szCs w:val="24"/>
        </w:rPr>
        <w:t>19</w:t>
      </w:r>
      <w:r w:rsidR="00F1320D" w:rsidRPr="00D34FD5">
        <w:rPr>
          <w:sz w:val="24"/>
          <w:szCs w:val="24"/>
        </w:rPr>
        <w:fldChar w:fldCharType="end"/>
      </w:r>
      <w:r w:rsidRPr="00D34FD5">
        <w:rPr>
          <w:b w:val="0"/>
          <w:sz w:val="24"/>
          <w:szCs w:val="24"/>
        </w:rPr>
        <w:t>.</w:t>
      </w:r>
      <w:r w:rsidRPr="000624BE">
        <w:rPr>
          <w:b w:val="0"/>
          <w:sz w:val="24"/>
          <w:szCs w:val="24"/>
        </w:rPr>
        <w:t xml:space="preserve"> Wielkości wezbrań maksymalnych w latach 1953-20</w:t>
      </w:r>
      <w:r>
        <w:rPr>
          <w:b w:val="0"/>
          <w:sz w:val="24"/>
          <w:szCs w:val="24"/>
        </w:rPr>
        <w:t>13</w:t>
      </w:r>
      <w:r w:rsidRPr="000624BE">
        <w:rPr>
          <w:b w:val="0"/>
          <w:sz w:val="24"/>
          <w:szCs w:val="24"/>
        </w:rPr>
        <w:t xml:space="preserve"> dla półrocza letniego dla </w:t>
      </w:r>
      <w:r>
        <w:rPr>
          <w:b w:val="0"/>
          <w:sz w:val="24"/>
          <w:szCs w:val="24"/>
        </w:rPr>
        <w:t xml:space="preserve">stacji wodowskazowej </w:t>
      </w:r>
      <w:r w:rsidRPr="000624BE">
        <w:rPr>
          <w:b w:val="0"/>
          <w:sz w:val="24"/>
          <w:szCs w:val="24"/>
        </w:rPr>
        <w:t>Gubin na Nysie Łużyckiej</w:t>
      </w:r>
      <w:bookmarkEnd w:id="22"/>
    </w:p>
    <w:p w:rsidR="005537D5" w:rsidRPr="005537D5" w:rsidRDefault="005537D5" w:rsidP="005537D5"/>
    <w:p w:rsidR="005537D5" w:rsidRDefault="005537D5" w:rsidP="009D472D">
      <w:pPr>
        <w:pStyle w:val="Legenda"/>
        <w:spacing w:line="360" w:lineRule="auto"/>
        <w:jc w:val="both"/>
        <w:rPr>
          <w:sz w:val="24"/>
          <w:szCs w:val="24"/>
        </w:rPr>
      </w:pPr>
      <w:r w:rsidRPr="005537D5">
        <w:rPr>
          <w:noProof/>
          <w:sz w:val="24"/>
          <w:szCs w:val="24"/>
        </w:rPr>
        <w:drawing>
          <wp:inline distT="0" distB="0" distL="0" distR="0">
            <wp:extent cx="5645925" cy="3918857"/>
            <wp:effectExtent l="19050" t="0" r="11925" b="5443"/>
            <wp:docPr id="68"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D472D" w:rsidRPr="000624BE" w:rsidRDefault="009D472D" w:rsidP="009D472D">
      <w:pPr>
        <w:pStyle w:val="Legenda"/>
        <w:spacing w:line="360" w:lineRule="auto"/>
        <w:jc w:val="both"/>
        <w:rPr>
          <w:b w:val="0"/>
          <w:sz w:val="24"/>
          <w:szCs w:val="24"/>
        </w:rPr>
      </w:pPr>
      <w:bookmarkStart w:id="23" w:name="_Toc396134177"/>
      <w:r w:rsidRPr="00D34FD5">
        <w:rPr>
          <w:sz w:val="24"/>
          <w:szCs w:val="24"/>
        </w:rPr>
        <w:t xml:space="preserve">Rys. </w:t>
      </w:r>
      <w:r w:rsidR="00F1320D" w:rsidRPr="00D34FD5">
        <w:rPr>
          <w:sz w:val="24"/>
          <w:szCs w:val="24"/>
        </w:rPr>
        <w:fldChar w:fldCharType="begin"/>
      </w:r>
      <w:r w:rsidRPr="00D34FD5">
        <w:rPr>
          <w:sz w:val="24"/>
          <w:szCs w:val="24"/>
        </w:rPr>
        <w:instrText xml:space="preserve"> SEQ Rys. \* ARABIC </w:instrText>
      </w:r>
      <w:r w:rsidR="00F1320D" w:rsidRPr="00D34FD5">
        <w:rPr>
          <w:sz w:val="24"/>
          <w:szCs w:val="24"/>
        </w:rPr>
        <w:fldChar w:fldCharType="separate"/>
      </w:r>
      <w:r w:rsidR="00401144">
        <w:rPr>
          <w:noProof/>
          <w:sz w:val="24"/>
          <w:szCs w:val="24"/>
        </w:rPr>
        <w:t>20</w:t>
      </w:r>
      <w:r w:rsidR="00F1320D" w:rsidRPr="00D34FD5">
        <w:rPr>
          <w:sz w:val="24"/>
          <w:szCs w:val="24"/>
        </w:rPr>
        <w:fldChar w:fldCharType="end"/>
      </w:r>
      <w:r w:rsidRPr="00D34FD5">
        <w:rPr>
          <w:b w:val="0"/>
          <w:sz w:val="24"/>
          <w:szCs w:val="24"/>
        </w:rPr>
        <w:t>.</w:t>
      </w:r>
      <w:r w:rsidRPr="000624BE">
        <w:rPr>
          <w:b w:val="0"/>
          <w:sz w:val="24"/>
          <w:szCs w:val="24"/>
        </w:rPr>
        <w:t xml:space="preserve"> Wielkości wezbrań maksymalnych w latach 1953-20</w:t>
      </w:r>
      <w:r>
        <w:rPr>
          <w:b w:val="0"/>
          <w:sz w:val="24"/>
          <w:szCs w:val="24"/>
        </w:rPr>
        <w:t>13</w:t>
      </w:r>
      <w:r w:rsidRPr="000624BE">
        <w:rPr>
          <w:b w:val="0"/>
          <w:sz w:val="24"/>
          <w:szCs w:val="24"/>
        </w:rPr>
        <w:t xml:space="preserve"> dla półrocza zimowego dla </w:t>
      </w:r>
      <w:r>
        <w:rPr>
          <w:b w:val="0"/>
          <w:sz w:val="24"/>
          <w:szCs w:val="24"/>
        </w:rPr>
        <w:t>stacji wodowskazowej</w:t>
      </w:r>
      <w:r w:rsidRPr="000624BE">
        <w:rPr>
          <w:b w:val="0"/>
          <w:sz w:val="24"/>
          <w:szCs w:val="24"/>
        </w:rPr>
        <w:t xml:space="preserve"> Gubin na Nysie Łużyckiej</w:t>
      </w:r>
      <w:bookmarkEnd w:id="23"/>
    </w:p>
    <w:p w:rsidR="009D472D" w:rsidRDefault="00911530" w:rsidP="009D472D">
      <w:pPr>
        <w:pStyle w:val="Legenda"/>
        <w:spacing w:line="360" w:lineRule="auto"/>
        <w:jc w:val="both"/>
        <w:rPr>
          <w:sz w:val="24"/>
          <w:szCs w:val="24"/>
        </w:rPr>
      </w:pPr>
      <w:r w:rsidRPr="00911530">
        <w:rPr>
          <w:noProof/>
          <w:sz w:val="24"/>
          <w:szCs w:val="24"/>
        </w:rPr>
        <w:lastRenderedPageBreak/>
        <w:drawing>
          <wp:inline distT="0" distB="0" distL="0" distR="0">
            <wp:extent cx="5741562" cy="3499410"/>
            <wp:effectExtent l="19050" t="0" r="11538" b="5790"/>
            <wp:docPr id="93" name="Wykres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D472D" w:rsidRDefault="009D472D" w:rsidP="009D472D">
      <w:pPr>
        <w:pStyle w:val="Legenda"/>
        <w:spacing w:line="360" w:lineRule="auto"/>
        <w:jc w:val="both"/>
        <w:rPr>
          <w:b w:val="0"/>
          <w:sz w:val="24"/>
          <w:szCs w:val="24"/>
        </w:rPr>
      </w:pPr>
      <w:bookmarkStart w:id="24" w:name="_Toc396134178"/>
      <w:r w:rsidRPr="00D34FD5">
        <w:rPr>
          <w:sz w:val="24"/>
          <w:szCs w:val="24"/>
        </w:rPr>
        <w:t xml:space="preserve">Rys. </w:t>
      </w:r>
      <w:r w:rsidR="00F1320D" w:rsidRPr="00D34FD5">
        <w:rPr>
          <w:sz w:val="24"/>
          <w:szCs w:val="24"/>
        </w:rPr>
        <w:fldChar w:fldCharType="begin"/>
      </w:r>
      <w:r w:rsidRPr="00D34FD5">
        <w:rPr>
          <w:sz w:val="24"/>
          <w:szCs w:val="24"/>
        </w:rPr>
        <w:instrText xml:space="preserve"> SEQ Rys. \* ARABIC </w:instrText>
      </w:r>
      <w:r w:rsidR="00F1320D" w:rsidRPr="00D34FD5">
        <w:rPr>
          <w:sz w:val="24"/>
          <w:szCs w:val="24"/>
        </w:rPr>
        <w:fldChar w:fldCharType="separate"/>
      </w:r>
      <w:r w:rsidR="00401144">
        <w:rPr>
          <w:noProof/>
          <w:sz w:val="24"/>
          <w:szCs w:val="24"/>
        </w:rPr>
        <w:t>21</w:t>
      </w:r>
      <w:r w:rsidR="00F1320D" w:rsidRPr="00D34FD5">
        <w:rPr>
          <w:sz w:val="24"/>
          <w:szCs w:val="24"/>
        </w:rPr>
        <w:fldChar w:fldCharType="end"/>
      </w:r>
      <w:r w:rsidRPr="00D34FD5">
        <w:rPr>
          <w:b w:val="0"/>
          <w:sz w:val="24"/>
          <w:szCs w:val="24"/>
        </w:rPr>
        <w:t>.</w:t>
      </w:r>
      <w:r w:rsidRPr="00CA6125">
        <w:rPr>
          <w:b w:val="0"/>
          <w:sz w:val="24"/>
          <w:szCs w:val="24"/>
        </w:rPr>
        <w:t xml:space="preserve"> Wielkości wezbrań maksymalnych w latach 1954-20</w:t>
      </w:r>
      <w:r>
        <w:rPr>
          <w:b w:val="0"/>
          <w:sz w:val="24"/>
          <w:szCs w:val="24"/>
        </w:rPr>
        <w:t>13</w:t>
      </w:r>
      <w:r w:rsidRPr="00CA6125">
        <w:rPr>
          <w:b w:val="0"/>
          <w:sz w:val="24"/>
          <w:szCs w:val="24"/>
        </w:rPr>
        <w:t xml:space="preserve"> dla półrocza letniego dla </w:t>
      </w:r>
      <w:r>
        <w:rPr>
          <w:b w:val="0"/>
          <w:sz w:val="24"/>
          <w:szCs w:val="24"/>
        </w:rPr>
        <w:t>stacji wodowskazowej</w:t>
      </w:r>
      <w:r w:rsidRPr="00CA6125">
        <w:rPr>
          <w:b w:val="0"/>
          <w:sz w:val="24"/>
          <w:szCs w:val="24"/>
        </w:rPr>
        <w:t xml:space="preserve"> Pleśno na Lubszy (dopływie Nysy Łużyckiej)</w:t>
      </w:r>
      <w:bookmarkEnd w:id="24"/>
    </w:p>
    <w:p w:rsidR="00242A8C" w:rsidRPr="00242A8C" w:rsidRDefault="00242A8C" w:rsidP="00242A8C"/>
    <w:p w:rsidR="002B4A67" w:rsidRDefault="002B4A67" w:rsidP="009D472D">
      <w:pPr>
        <w:pStyle w:val="Legenda"/>
        <w:spacing w:line="360" w:lineRule="auto"/>
        <w:jc w:val="both"/>
        <w:rPr>
          <w:sz w:val="24"/>
          <w:szCs w:val="24"/>
        </w:rPr>
      </w:pPr>
      <w:r w:rsidRPr="002B4A67">
        <w:rPr>
          <w:noProof/>
          <w:sz w:val="24"/>
          <w:szCs w:val="24"/>
        </w:rPr>
        <w:drawing>
          <wp:inline distT="0" distB="0" distL="0" distR="0">
            <wp:extent cx="5741562" cy="3966358"/>
            <wp:effectExtent l="19050" t="0" r="11538" b="0"/>
            <wp:docPr id="72"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11530" w:rsidRDefault="009D472D" w:rsidP="009D472D">
      <w:pPr>
        <w:pStyle w:val="Legenda"/>
        <w:spacing w:line="360" w:lineRule="auto"/>
        <w:jc w:val="both"/>
        <w:rPr>
          <w:b w:val="0"/>
          <w:sz w:val="24"/>
          <w:szCs w:val="24"/>
        </w:rPr>
      </w:pPr>
      <w:bookmarkStart w:id="25" w:name="_Toc396134179"/>
      <w:r w:rsidRPr="00D34FD5">
        <w:rPr>
          <w:sz w:val="24"/>
          <w:szCs w:val="24"/>
        </w:rPr>
        <w:t xml:space="preserve">Rys. </w:t>
      </w:r>
      <w:r w:rsidR="00F1320D" w:rsidRPr="00D34FD5">
        <w:rPr>
          <w:sz w:val="24"/>
          <w:szCs w:val="24"/>
        </w:rPr>
        <w:fldChar w:fldCharType="begin"/>
      </w:r>
      <w:r w:rsidRPr="00D34FD5">
        <w:rPr>
          <w:sz w:val="24"/>
          <w:szCs w:val="24"/>
        </w:rPr>
        <w:instrText xml:space="preserve"> SEQ Rys. \* ARABIC </w:instrText>
      </w:r>
      <w:r w:rsidR="00F1320D" w:rsidRPr="00D34FD5">
        <w:rPr>
          <w:sz w:val="24"/>
          <w:szCs w:val="24"/>
        </w:rPr>
        <w:fldChar w:fldCharType="separate"/>
      </w:r>
      <w:r w:rsidR="00401144">
        <w:rPr>
          <w:noProof/>
          <w:sz w:val="24"/>
          <w:szCs w:val="24"/>
        </w:rPr>
        <w:t>22</w:t>
      </w:r>
      <w:r w:rsidR="00F1320D" w:rsidRPr="00D34FD5">
        <w:rPr>
          <w:sz w:val="24"/>
          <w:szCs w:val="24"/>
        </w:rPr>
        <w:fldChar w:fldCharType="end"/>
      </w:r>
      <w:r w:rsidRPr="00D34FD5">
        <w:rPr>
          <w:b w:val="0"/>
          <w:sz w:val="24"/>
          <w:szCs w:val="24"/>
        </w:rPr>
        <w:t>.</w:t>
      </w:r>
      <w:r w:rsidRPr="00CA6125">
        <w:rPr>
          <w:b w:val="0"/>
          <w:sz w:val="24"/>
          <w:szCs w:val="24"/>
        </w:rPr>
        <w:t xml:space="preserve"> Wielkości wezbrań maksymalnych w latach 1954-20</w:t>
      </w:r>
      <w:r>
        <w:rPr>
          <w:b w:val="0"/>
          <w:sz w:val="24"/>
          <w:szCs w:val="24"/>
        </w:rPr>
        <w:t>13</w:t>
      </w:r>
      <w:r w:rsidRPr="00CA6125">
        <w:rPr>
          <w:b w:val="0"/>
          <w:sz w:val="24"/>
          <w:szCs w:val="24"/>
        </w:rPr>
        <w:t xml:space="preserve"> dla półrocza zimowego dla </w:t>
      </w:r>
      <w:r>
        <w:rPr>
          <w:b w:val="0"/>
          <w:sz w:val="24"/>
          <w:szCs w:val="24"/>
        </w:rPr>
        <w:t>stacji wodowskazowej</w:t>
      </w:r>
      <w:r w:rsidRPr="00CA6125">
        <w:rPr>
          <w:b w:val="0"/>
          <w:sz w:val="24"/>
          <w:szCs w:val="24"/>
        </w:rPr>
        <w:t xml:space="preserve"> Pleśno na Lubszy (dopływie Nysy Łużyckiej)</w:t>
      </w:r>
      <w:bookmarkEnd w:id="25"/>
    </w:p>
    <w:p w:rsidR="00911530" w:rsidRDefault="00911530" w:rsidP="009D472D">
      <w:pPr>
        <w:pStyle w:val="Legenda"/>
        <w:spacing w:line="360" w:lineRule="auto"/>
        <w:jc w:val="both"/>
        <w:rPr>
          <w:b w:val="0"/>
          <w:sz w:val="24"/>
          <w:szCs w:val="24"/>
        </w:rPr>
      </w:pPr>
      <w:r w:rsidRPr="00911530">
        <w:rPr>
          <w:b w:val="0"/>
          <w:noProof/>
          <w:sz w:val="24"/>
          <w:szCs w:val="24"/>
        </w:rPr>
        <w:lastRenderedPageBreak/>
        <w:drawing>
          <wp:inline distT="0" distB="0" distL="0" distR="0">
            <wp:extent cx="5760720" cy="3343986"/>
            <wp:effectExtent l="19050" t="0" r="11430" b="8814"/>
            <wp:docPr id="95" name="Wykres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D472D" w:rsidRDefault="009D472D" w:rsidP="009D472D">
      <w:pPr>
        <w:pStyle w:val="Legenda"/>
        <w:spacing w:line="360" w:lineRule="auto"/>
        <w:jc w:val="both"/>
        <w:rPr>
          <w:b w:val="0"/>
          <w:sz w:val="24"/>
          <w:szCs w:val="24"/>
        </w:rPr>
      </w:pPr>
      <w:bookmarkStart w:id="26" w:name="_Toc396134180"/>
      <w:r w:rsidRPr="00A6392B">
        <w:rPr>
          <w:sz w:val="24"/>
          <w:szCs w:val="24"/>
        </w:rPr>
        <w:t xml:space="preserve">Rys. </w:t>
      </w:r>
      <w:r w:rsidR="00F1320D" w:rsidRPr="00A6392B">
        <w:rPr>
          <w:sz w:val="24"/>
          <w:szCs w:val="24"/>
        </w:rPr>
        <w:fldChar w:fldCharType="begin"/>
      </w:r>
      <w:r w:rsidRPr="00A6392B">
        <w:rPr>
          <w:sz w:val="24"/>
          <w:szCs w:val="24"/>
        </w:rPr>
        <w:instrText xml:space="preserve"> SEQ Rys. \* ARABIC </w:instrText>
      </w:r>
      <w:r w:rsidR="00F1320D" w:rsidRPr="00A6392B">
        <w:rPr>
          <w:sz w:val="24"/>
          <w:szCs w:val="24"/>
        </w:rPr>
        <w:fldChar w:fldCharType="separate"/>
      </w:r>
      <w:r w:rsidR="00401144">
        <w:rPr>
          <w:noProof/>
          <w:sz w:val="24"/>
          <w:szCs w:val="24"/>
        </w:rPr>
        <w:t>23</w:t>
      </w:r>
      <w:r w:rsidR="00F1320D" w:rsidRPr="00A6392B">
        <w:rPr>
          <w:sz w:val="24"/>
          <w:szCs w:val="24"/>
        </w:rPr>
        <w:fldChar w:fldCharType="end"/>
      </w:r>
      <w:r w:rsidRPr="00A6392B">
        <w:rPr>
          <w:b w:val="0"/>
          <w:sz w:val="24"/>
          <w:szCs w:val="24"/>
        </w:rPr>
        <w:t>.</w:t>
      </w:r>
      <w:r w:rsidRPr="00CA6125">
        <w:rPr>
          <w:b w:val="0"/>
          <w:sz w:val="24"/>
          <w:szCs w:val="24"/>
        </w:rPr>
        <w:t xml:space="preserve"> Wielkość wezbrań maksymalnych w la</w:t>
      </w:r>
      <w:r>
        <w:rPr>
          <w:b w:val="0"/>
          <w:sz w:val="24"/>
          <w:szCs w:val="24"/>
        </w:rPr>
        <w:t>tach 1970</w:t>
      </w:r>
      <w:r w:rsidRPr="00CA6125">
        <w:rPr>
          <w:b w:val="0"/>
          <w:sz w:val="24"/>
          <w:szCs w:val="24"/>
        </w:rPr>
        <w:t>-20</w:t>
      </w:r>
      <w:r>
        <w:rPr>
          <w:b w:val="0"/>
          <w:sz w:val="24"/>
          <w:szCs w:val="24"/>
        </w:rPr>
        <w:t>13</w:t>
      </w:r>
      <w:r w:rsidRPr="00CA6125">
        <w:rPr>
          <w:b w:val="0"/>
          <w:sz w:val="24"/>
          <w:szCs w:val="24"/>
        </w:rPr>
        <w:t xml:space="preserve"> dla półrocza </w:t>
      </w:r>
      <w:r>
        <w:rPr>
          <w:b w:val="0"/>
          <w:sz w:val="24"/>
          <w:szCs w:val="24"/>
        </w:rPr>
        <w:t>letniego</w:t>
      </w:r>
      <w:r w:rsidRPr="00CA6125">
        <w:rPr>
          <w:b w:val="0"/>
          <w:sz w:val="24"/>
          <w:szCs w:val="24"/>
        </w:rPr>
        <w:t xml:space="preserve"> dla </w:t>
      </w:r>
      <w:r>
        <w:rPr>
          <w:b w:val="0"/>
          <w:sz w:val="24"/>
          <w:szCs w:val="24"/>
        </w:rPr>
        <w:t>stacji wodowskazowej</w:t>
      </w:r>
      <w:r w:rsidRPr="00CA6125">
        <w:rPr>
          <w:b w:val="0"/>
          <w:sz w:val="24"/>
          <w:szCs w:val="24"/>
        </w:rPr>
        <w:t xml:space="preserve"> </w:t>
      </w:r>
      <w:r>
        <w:rPr>
          <w:b w:val="0"/>
          <w:sz w:val="24"/>
          <w:szCs w:val="24"/>
        </w:rPr>
        <w:t>Sądów</w:t>
      </w:r>
      <w:r w:rsidRPr="00CA6125">
        <w:rPr>
          <w:b w:val="0"/>
          <w:sz w:val="24"/>
          <w:szCs w:val="24"/>
        </w:rPr>
        <w:t xml:space="preserve"> na </w:t>
      </w:r>
      <w:r>
        <w:rPr>
          <w:b w:val="0"/>
          <w:sz w:val="24"/>
          <w:szCs w:val="24"/>
        </w:rPr>
        <w:t>Pliszce</w:t>
      </w:r>
      <w:r w:rsidRPr="00CA6125">
        <w:rPr>
          <w:b w:val="0"/>
          <w:sz w:val="24"/>
          <w:szCs w:val="24"/>
        </w:rPr>
        <w:t xml:space="preserve"> (dopływ </w:t>
      </w:r>
      <w:r>
        <w:rPr>
          <w:b w:val="0"/>
          <w:sz w:val="24"/>
          <w:szCs w:val="24"/>
        </w:rPr>
        <w:t>Odry</w:t>
      </w:r>
      <w:r w:rsidRPr="00CA6125">
        <w:rPr>
          <w:b w:val="0"/>
          <w:sz w:val="24"/>
          <w:szCs w:val="24"/>
        </w:rPr>
        <w:t>)</w:t>
      </w:r>
      <w:bookmarkEnd w:id="26"/>
    </w:p>
    <w:p w:rsidR="00911530" w:rsidRPr="00911530" w:rsidRDefault="00911530" w:rsidP="00911530"/>
    <w:p w:rsidR="00911530" w:rsidRDefault="00911530" w:rsidP="009D472D">
      <w:pPr>
        <w:pStyle w:val="Legenda"/>
        <w:spacing w:line="360" w:lineRule="auto"/>
        <w:jc w:val="both"/>
        <w:rPr>
          <w:sz w:val="24"/>
          <w:szCs w:val="24"/>
        </w:rPr>
      </w:pPr>
      <w:r w:rsidRPr="00911530">
        <w:rPr>
          <w:noProof/>
          <w:sz w:val="24"/>
          <w:szCs w:val="24"/>
        </w:rPr>
        <w:drawing>
          <wp:inline distT="0" distB="0" distL="0" distR="0">
            <wp:extent cx="5764678" cy="4061361"/>
            <wp:effectExtent l="19050" t="0" r="26522" b="0"/>
            <wp:docPr id="96" name="Wykres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D472D" w:rsidRDefault="009D472D" w:rsidP="009D472D">
      <w:pPr>
        <w:pStyle w:val="Legenda"/>
        <w:spacing w:line="360" w:lineRule="auto"/>
        <w:jc w:val="both"/>
        <w:rPr>
          <w:b w:val="0"/>
          <w:sz w:val="24"/>
          <w:szCs w:val="24"/>
        </w:rPr>
      </w:pPr>
      <w:bookmarkStart w:id="27" w:name="_Toc396134181"/>
      <w:r w:rsidRPr="00A6392B">
        <w:rPr>
          <w:sz w:val="24"/>
          <w:szCs w:val="24"/>
        </w:rPr>
        <w:t xml:space="preserve">Rys. </w:t>
      </w:r>
      <w:r w:rsidR="00F1320D" w:rsidRPr="00A6392B">
        <w:rPr>
          <w:sz w:val="24"/>
          <w:szCs w:val="24"/>
        </w:rPr>
        <w:fldChar w:fldCharType="begin"/>
      </w:r>
      <w:r w:rsidRPr="00A6392B">
        <w:rPr>
          <w:sz w:val="24"/>
          <w:szCs w:val="24"/>
        </w:rPr>
        <w:instrText xml:space="preserve"> SEQ Rys. \* ARABIC </w:instrText>
      </w:r>
      <w:r w:rsidR="00F1320D" w:rsidRPr="00A6392B">
        <w:rPr>
          <w:sz w:val="24"/>
          <w:szCs w:val="24"/>
        </w:rPr>
        <w:fldChar w:fldCharType="separate"/>
      </w:r>
      <w:r w:rsidR="00401144">
        <w:rPr>
          <w:noProof/>
          <w:sz w:val="24"/>
          <w:szCs w:val="24"/>
        </w:rPr>
        <w:t>24</w:t>
      </w:r>
      <w:r w:rsidR="00F1320D" w:rsidRPr="00A6392B">
        <w:rPr>
          <w:sz w:val="24"/>
          <w:szCs w:val="24"/>
        </w:rPr>
        <w:fldChar w:fldCharType="end"/>
      </w:r>
      <w:r w:rsidRPr="00A6392B">
        <w:rPr>
          <w:b w:val="0"/>
          <w:sz w:val="24"/>
          <w:szCs w:val="24"/>
        </w:rPr>
        <w:t>.</w:t>
      </w:r>
      <w:r w:rsidRPr="00CA6125">
        <w:rPr>
          <w:b w:val="0"/>
          <w:sz w:val="24"/>
          <w:szCs w:val="24"/>
        </w:rPr>
        <w:t xml:space="preserve"> Wielkość wezbrań maksymalnych w la</w:t>
      </w:r>
      <w:r>
        <w:rPr>
          <w:b w:val="0"/>
          <w:sz w:val="24"/>
          <w:szCs w:val="24"/>
        </w:rPr>
        <w:t>tach 1970</w:t>
      </w:r>
      <w:r w:rsidRPr="00CA6125">
        <w:rPr>
          <w:b w:val="0"/>
          <w:sz w:val="24"/>
          <w:szCs w:val="24"/>
        </w:rPr>
        <w:t>-20</w:t>
      </w:r>
      <w:r>
        <w:rPr>
          <w:b w:val="0"/>
          <w:sz w:val="24"/>
          <w:szCs w:val="24"/>
        </w:rPr>
        <w:t>13</w:t>
      </w:r>
      <w:r w:rsidRPr="00CA6125">
        <w:rPr>
          <w:b w:val="0"/>
          <w:sz w:val="24"/>
          <w:szCs w:val="24"/>
        </w:rPr>
        <w:t xml:space="preserve"> dla półrocza </w:t>
      </w:r>
      <w:r>
        <w:rPr>
          <w:b w:val="0"/>
          <w:sz w:val="24"/>
          <w:szCs w:val="24"/>
        </w:rPr>
        <w:t>zimowego</w:t>
      </w:r>
      <w:r w:rsidRPr="00CA6125">
        <w:rPr>
          <w:b w:val="0"/>
          <w:sz w:val="24"/>
          <w:szCs w:val="24"/>
        </w:rPr>
        <w:t xml:space="preserve"> dla </w:t>
      </w:r>
      <w:r>
        <w:rPr>
          <w:b w:val="0"/>
          <w:sz w:val="24"/>
          <w:szCs w:val="24"/>
        </w:rPr>
        <w:t>stacji wodowskazowej</w:t>
      </w:r>
      <w:r w:rsidRPr="00CA6125">
        <w:rPr>
          <w:b w:val="0"/>
          <w:sz w:val="24"/>
          <w:szCs w:val="24"/>
        </w:rPr>
        <w:t xml:space="preserve"> </w:t>
      </w:r>
      <w:r>
        <w:rPr>
          <w:b w:val="0"/>
          <w:sz w:val="24"/>
          <w:szCs w:val="24"/>
        </w:rPr>
        <w:t>Sądów</w:t>
      </w:r>
      <w:r w:rsidRPr="00CA6125">
        <w:rPr>
          <w:b w:val="0"/>
          <w:sz w:val="24"/>
          <w:szCs w:val="24"/>
        </w:rPr>
        <w:t xml:space="preserve"> na </w:t>
      </w:r>
      <w:r>
        <w:rPr>
          <w:b w:val="0"/>
          <w:sz w:val="24"/>
          <w:szCs w:val="24"/>
        </w:rPr>
        <w:t>Pliszce</w:t>
      </w:r>
      <w:r w:rsidRPr="00CA6125">
        <w:rPr>
          <w:b w:val="0"/>
          <w:sz w:val="24"/>
          <w:szCs w:val="24"/>
        </w:rPr>
        <w:t xml:space="preserve"> (dopływ </w:t>
      </w:r>
      <w:r>
        <w:rPr>
          <w:b w:val="0"/>
          <w:sz w:val="24"/>
          <w:szCs w:val="24"/>
        </w:rPr>
        <w:t>Odry</w:t>
      </w:r>
      <w:r w:rsidRPr="00CA6125">
        <w:rPr>
          <w:b w:val="0"/>
          <w:sz w:val="24"/>
          <w:szCs w:val="24"/>
        </w:rPr>
        <w:t>)</w:t>
      </w:r>
      <w:bookmarkEnd w:id="27"/>
    </w:p>
    <w:p w:rsidR="00911530" w:rsidRDefault="00911530" w:rsidP="009D472D">
      <w:pPr>
        <w:pStyle w:val="Legenda"/>
        <w:spacing w:line="360" w:lineRule="auto"/>
        <w:jc w:val="both"/>
        <w:rPr>
          <w:sz w:val="24"/>
          <w:szCs w:val="24"/>
        </w:rPr>
      </w:pPr>
      <w:r w:rsidRPr="00911530">
        <w:rPr>
          <w:noProof/>
          <w:sz w:val="24"/>
          <w:szCs w:val="24"/>
        </w:rPr>
        <w:lastRenderedPageBreak/>
        <w:drawing>
          <wp:inline distT="0" distB="0" distL="0" distR="0">
            <wp:extent cx="5764678" cy="3776353"/>
            <wp:effectExtent l="19050" t="0" r="26522" b="0"/>
            <wp:docPr id="98" name="Wykres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D472D" w:rsidRDefault="009D472D" w:rsidP="009D472D">
      <w:pPr>
        <w:pStyle w:val="Legenda"/>
        <w:spacing w:line="360" w:lineRule="auto"/>
        <w:jc w:val="both"/>
        <w:rPr>
          <w:b w:val="0"/>
          <w:sz w:val="24"/>
          <w:szCs w:val="24"/>
        </w:rPr>
      </w:pPr>
      <w:bookmarkStart w:id="28" w:name="_Toc396134182"/>
      <w:r w:rsidRPr="00A6392B">
        <w:rPr>
          <w:sz w:val="24"/>
          <w:szCs w:val="24"/>
        </w:rPr>
        <w:t xml:space="preserve">Rys. </w:t>
      </w:r>
      <w:r w:rsidR="00F1320D" w:rsidRPr="00A6392B">
        <w:rPr>
          <w:sz w:val="24"/>
          <w:szCs w:val="24"/>
        </w:rPr>
        <w:fldChar w:fldCharType="begin"/>
      </w:r>
      <w:r w:rsidRPr="00A6392B">
        <w:rPr>
          <w:sz w:val="24"/>
          <w:szCs w:val="24"/>
        </w:rPr>
        <w:instrText xml:space="preserve"> SEQ Rys. \* ARABIC </w:instrText>
      </w:r>
      <w:r w:rsidR="00F1320D" w:rsidRPr="00A6392B">
        <w:rPr>
          <w:sz w:val="24"/>
          <w:szCs w:val="24"/>
        </w:rPr>
        <w:fldChar w:fldCharType="separate"/>
      </w:r>
      <w:r w:rsidR="00401144">
        <w:rPr>
          <w:noProof/>
          <w:sz w:val="24"/>
          <w:szCs w:val="24"/>
        </w:rPr>
        <w:t>25</w:t>
      </w:r>
      <w:r w:rsidR="00F1320D" w:rsidRPr="00A6392B">
        <w:rPr>
          <w:sz w:val="24"/>
          <w:szCs w:val="24"/>
        </w:rPr>
        <w:fldChar w:fldCharType="end"/>
      </w:r>
      <w:r w:rsidRPr="00A6392B">
        <w:rPr>
          <w:b w:val="0"/>
          <w:sz w:val="24"/>
          <w:szCs w:val="24"/>
        </w:rPr>
        <w:t>.</w:t>
      </w:r>
      <w:r w:rsidRPr="00CA6125">
        <w:rPr>
          <w:b w:val="0"/>
          <w:sz w:val="24"/>
          <w:szCs w:val="24"/>
        </w:rPr>
        <w:t xml:space="preserve"> Wielkość wezbrań maksymalnych w la</w:t>
      </w:r>
      <w:r>
        <w:rPr>
          <w:b w:val="0"/>
          <w:sz w:val="24"/>
          <w:szCs w:val="24"/>
        </w:rPr>
        <w:t>tach 1970</w:t>
      </w:r>
      <w:r w:rsidRPr="00CA6125">
        <w:rPr>
          <w:b w:val="0"/>
          <w:sz w:val="24"/>
          <w:szCs w:val="24"/>
        </w:rPr>
        <w:t>-20</w:t>
      </w:r>
      <w:r>
        <w:rPr>
          <w:b w:val="0"/>
          <w:sz w:val="24"/>
          <w:szCs w:val="24"/>
        </w:rPr>
        <w:t>13</w:t>
      </w:r>
      <w:r w:rsidRPr="00CA6125">
        <w:rPr>
          <w:b w:val="0"/>
          <w:sz w:val="24"/>
          <w:szCs w:val="24"/>
        </w:rPr>
        <w:t xml:space="preserve"> dla półrocza </w:t>
      </w:r>
      <w:r>
        <w:rPr>
          <w:b w:val="0"/>
          <w:sz w:val="24"/>
          <w:szCs w:val="24"/>
        </w:rPr>
        <w:t>letniego</w:t>
      </w:r>
      <w:r w:rsidRPr="00CA6125">
        <w:rPr>
          <w:b w:val="0"/>
          <w:sz w:val="24"/>
          <w:szCs w:val="24"/>
        </w:rPr>
        <w:t xml:space="preserve"> dla </w:t>
      </w:r>
      <w:r>
        <w:rPr>
          <w:b w:val="0"/>
          <w:sz w:val="24"/>
          <w:szCs w:val="24"/>
        </w:rPr>
        <w:t>stacji wodowskazowej</w:t>
      </w:r>
      <w:r w:rsidRPr="00CA6125">
        <w:rPr>
          <w:b w:val="0"/>
          <w:sz w:val="24"/>
          <w:szCs w:val="24"/>
        </w:rPr>
        <w:t xml:space="preserve"> </w:t>
      </w:r>
      <w:r>
        <w:rPr>
          <w:b w:val="0"/>
          <w:sz w:val="24"/>
          <w:szCs w:val="24"/>
        </w:rPr>
        <w:t>Maczków</w:t>
      </w:r>
      <w:r w:rsidRPr="00CA6125">
        <w:rPr>
          <w:b w:val="0"/>
          <w:sz w:val="24"/>
          <w:szCs w:val="24"/>
        </w:rPr>
        <w:t xml:space="preserve"> na </w:t>
      </w:r>
      <w:r>
        <w:rPr>
          <w:b w:val="0"/>
          <w:sz w:val="24"/>
          <w:szCs w:val="24"/>
        </w:rPr>
        <w:t>Ilance</w:t>
      </w:r>
      <w:r w:rsidRPr="00CA6125">
        <w:rPr>
          <w:b w:val="0"/>
          <w:sz w:val="24"/>
          <w:szCs w:val="24"/>
        </w:rPr>
        <w:t xml:space="preserve"> (dopływ </w:t>
      </w:r>
      <w:r>
        <w:rPr>
          <w:b w:val="0"/>
          <w:sz w:val="24"/>
          <w:szCs w:val="24"/>
        </w:rPr>
        <w:t>Odry</w:t>
      </w:r>
      <w:r w:rsidRPr="00CA6125">
        <w:rPr>
          <w:b w:val="0"/>
          <w:sz w:val="24"/>
          <w:szCs w:val="24"/>
        </w:rPr>
        <w:t>)</w:t>
      </w:r>
      <w:bookmarkEnd w:id="28"/>
    </w:p>
    <w:p w:rsidR="009D472D" w:rsidRPr="00173DB8" w:rsidRDefault="009D472D" w:rsidP="009D472D"/>
    <w:p w:rsidR="009D472D" w:rsidRDefault="009D472D" w:rsidP="009D472D">
      <w:pPr>
        <w:rPr>
          <w:noProof/>
        </w:rPr>
      </w:pPr>
      <w:r>
        <w:rPr>
          <w:noProof/>
        </w:rPr>
        <w:drawing>
          <wp:inline distT="0" distB="0" distL="0" distR="0">
            <wp:extent cx="5744210" cy="3649980"/>
            <wp:effectExtent l="19050" t="0" r="27940" b="7620"/>
            <wp:docPr id="30"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B4A67" w:rsidRDefault="009D472D" w:rsidP="002B4A67">
      <w:pPr>
        <w:pStyle w:val="Legenda"/>
        <w:spacing w:line="360" w:lineRule="auto"/>
        <w:rPr>
          <w:b w:val="0"/>
          <w:sz w:val="24"/>
          <w:szCs w:val="24"/>
        </w:rPr>
      </w:pPr>
      <w:bookmarkStart w:id="29" w:name="_Toc396134183"/>
      <w:r w:rsidRPr="00A6392B">
        <w:rPr>
          <w:sz w:val="24"/>
          <w:szCs w:val="24"/>
        </w:rPr>
        <w:t xml:space="preserve">Rys. </w:t>
      </w:r>
      <w:r w:rsidR="00F1320D" w:rsidRPr="00A6392B">
        <w:rPr>
          <w:sz w:val="24"/>
          <w:szCs w:val="24"/>
        </w:rPr>
        <w:fldChar w:fldCharType="begin"/>
      </w:r>
      <w:r w:rsidRPr="00A6392B">
        <w:rPr>
          <w:sz w:val="24"/>
          <w:szCs w:val="24"/>
        </w:rPr>
        <w:instrText xml:space="preserve"> SEQ Rys. \* ARABIC </w:instrText>
      </w:r>
      <w:r w:rsidR="00F1320D" w:rsidRPr="00A6392B">
        <w:rPr>
          <w:sz w:val="24"/>
          <w:szCs w:val="24"/>
        </w:rPr>
        <w:fldChar w:fldCharType="separate"/>
      </w:r>
      <w:r w:rsidR="00401144">
        <w:rPr>
          <w:noProof/>
          <w:sz w:val="24"/>
          <w:szCs w:val="24"/>
        </w:rPr>
        <w:t>26</w:t>
      </w:r>
      <w:r w:rsidR="00F1320D" w:rsidRPr="00A6392B">
        <w:rPr>
          <w:sz w:val="24"/>
          <w:szCs w:val="24"/>
        </w:rPr>
        <w:fldChar w:fldCharType="end"/>
      </w:r>
      <w:r w:rsidRPr="00A6392B">
        <w:rPr>
          <w:b w:val="0"/>
          <w:sz w:val="24"/>
          <w:szCs w:val="24"/>
        </w:rPr>
        <w:t>.</w:t>
      </w:r>
      <w:r w:rsidRPr="00CA6125">
        <w:rPr>
          <w:b w:val="0"/>
          <w:sz w:val="24"/>
          <w:szCs w:val="24"/>
        </w:rPr>
        <w:t xml:space="preserve"> Wielkość wezbrań maksymalnych w la</w:t>
      </w:r>
      <w:r>
        <w:rPr>
          <w:b w:val="0"/>
          <w:sz w:val="24"/>
          <w:szCs w:val="24"/>
        </w:rPr>
        <w:t>tach 1970</w:t>
      </w:r>
      <w:r w:rsidRPr="00CA6125">
        <w:rPr>
          <w:b w:val="0"/>
          <w:sz w:val="24"/>
          <w:szCs w:val="24"/>
        </w:rPr>
        <w:t>-20</w:t>
      </w:r>
      <w:r>
        <w:rPr>
          <w:b w:val="0"/>
          <w:sz w:val="24"/>
          <w:szCs w:val="24"/>
        </w:rPr>
        <w:t>13</w:t>
      </w:r>
      <w:r w:rsidRPr="00CA6125">
        <w:rPr>
          <w:b w:val="0"/>
          <w:sz w:val="24"/>
          <w:szCs w:val="24"/>
        </w:rPr>
        <w:t xml:space="preserve"> dla półrocza </w:t>
      </w:r>
      <w:r>
        <w:rPr>
          <w:b w:val="0"/>
          <w:sz w:val="24"/>
          <w:szCs w:val="24"/>
        </w:rPr>
        <w:t>zimowego</w:t>
      </w:r>
      <w:r w:rsidRPr="00CA6125">
        <w:rPr>
          <w:b w:val="0"/>
          <w:sz w:val="24"/>
          <w:szCs w:val="24"/>
        </w:rPr>
        <w:t xml:space="preserve"> dla </w:t>
      </w:r>
      <w:r>
        <w:rPr>
          <w:b w:val="0"/>
          <w:sz w:val="24"/>
          <w:szCs w:val="24"/>
        </w:rPr>
        <w:t>stacji wodowskazowej</w:t>
      </w:r>
      <w:r w:rsidRPr="00CA6125">
        <w:rPr>
          <w:b w:val="0"/>
          <w:sz w:val="24"/>
          <w:szCs w:val="24"/>
        </w:rPr>
        <w:t xml:space="preserve"> </w:t>
      </w:r>
      <w:r>
        <w:rPr>
          <w:b w:val="0"/>
          <w:sz w:val="24"/>
          <w:szCs w:val="24"/>
        </w:rPr>
        <w:t>Maczków</w:t>
      </w:r>
      <w:r w:rsidRPr="00CA6125">
        <w:rPr>
          <w:b w:val="0"/>
          <w:sz w:val="24"/>
          <w:szCs w:val="24"/>
        </w:rPr>
        <w:t xml:space="preserve"> na </w:t>
      </w:r>
      <w:r>
        <w:rPr>
          <w:b w:val="0"/>
          <w:sz w:val="24"/>
          <w:szCs w:val="24"/>
        </w:rPr>
        <w:t>Ilance</w:t>
      </w:r>
      <w:r w:rsidRPr="00CA6125">
        <w:rPr>
          <w:b w:val="0"/>
          <w:sz w:val="24"/>
          <w:szCs w:val="24"/>
        </w:rPr>
        <w:t xml:space="preserve"> (dopływ </w:t>
      </w:r>
      <w:r>
        <w:rPr>
          <w:b w:val="0"/>
          <w:sz w:val="24"/>
          <w:szCs w:val="24"/>
        </w:rPr>
        <w:t>Odry</w:t>
      </w:r>
      <w:r w:rsidRPr="00CA6125">
        <w:rPr>
          <w:b w:val="0"/>
          <w:sz w:val="24"/>
          <w:szCs w:val="24"/>
        </w:rPr>
        <w:t>)</w:t>
      </w:r>
      <w:bookmarkEnd w:id="29"/>
    </w:p>
    <w:p w:rsidR="00E759F0" w:rsidRDefault="00E759F0" w:rsidP="002B4A67">
      <w:pPr>
        <w:pStyle w:val="Legenda"/>
        <w:spacing w:line="360" w:lineRule="auto"/>
        <w:rPr>
          <w:b w:val="0"/>
          <w:sz w:val="24"/>
          <w:szCs w:val="24"/>
        </w:rPr>
      </w:pPr>
      <w:r w:rsidRPr="00E759F0">
        <w:rPr>
          <w:b w:val="0"/>
          <w:noProof/>
          <w:sz w:val="24"/>
          <w:szCs w:val="24"/>
        </w:rPr>
        <w:lastRenderedPageBreak/>
        <w:drawing>
          <wp:inline distT="0" distB="0" distL="0" distR="0">
            <wp:extent cx="5760720" cy="3865795"/>
            <wp:effectExtent l="19050" t="0" r="11430" b="1355"/>
            <wp:docPr id="81" name="Wykres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D472D" w:rsidRDefault="009D472D" w:rsidP="002B4A67">
      <w:pPr>
        <w:pStyle w:val="Legenda"/>
        <w:spacing w:line="360" w:lineRule="auto"/>
        <w:rPr>
          <w:b w:val="0"/>
          <w:sz w:val="24"/>
          <w:szCs w:val="24"/>
        </w:rPr>
      </w:pPr>
      <w:bookmarkStart w:id="30" w:name="_Toc396134184"/>
      <w:r w:rsidRPr="00D758AE">
        <w:rPr>
          <w:sz w:val="24"/>
          <w:szCs w:val="24"/>
        </w:rPr>
        <w:t xml:space="preserve">Rys. </w:t>
      </w:r>
      <w:r w:rsidR="00F1320D" w:rsidRPr="00D758AE">
        <w:rPr>
          <w:sz w:val="24"/>
          <w:szCs w:val="24"/>
        </w:rPr>
        <w:fldChar w:fldCharType="begin"/>
      </w:r>
      <w:r w:rsidRPr="00D758AE">
        <w:rPr>
          <w:sz w:val="24"/>
          <w:szCs w:val="24"/>
        </w:rPr>
        <w:instrText xml:space="preserve"> SEQ Rys. \* ARABIC </w:instrText>
      </w:r>
      <w:r w:rsidR="00F1320D" w:rsidRPr="00D758AE">
        <w:rPr>
          <w:sz w:val="24"/>
          <w:szCs w:val="24"/>
        </w:rPr>
        <w:fldChar w:fldCharType="separate"/>
      </w:r>
      <w:r w:rsidR="00401144">
        <w:rPr>
          <w:noProof/>
          <w:sz w:val="24"/>
          <w:szCs w:val="24"/>
        </w:rPr>
        <w:t>27</w:t>
      </w:r>
      <w:r w:rsidR="00F1320D" w:rsidRPr="00D758AE">
        <w:rPr>
          <w:sz w:val="24"/>
          <w:szCs w:val="24"/>
        </w:rPr>
        <w:fldChar w:fldCharType="end"/>
      </w:r>
      <w:r w:rsidRPr="00D758AE">
        <w:rPr>
          <w:b w:val="0"/>
          <w:sz w:val="24"/>
          <w:szCs w:val="24"/>
        </w:rPr>
        <w:t>.</w:t>
      </w:r>
      <w:r w:rsidRPr="00CA6125">
        <w:rPr>
          <w:b w:val="0"/>
          <w:sz w:val="24"/>
          <w:szCs w:val="24"/>
        </w:rPr>
        <w:t xml:space="preserve"> Wielkości wezbrań maksymalnych w latach 19</w:t>
      </w:r>
      <w:r>
        <w:rPr>
          <w:b w:val="0"/>
          <w:sz w:val="24"/>
          <w:szCs w:val="24"/>
        </w:rPr>
        <w:t>46</w:t>
      </w:r>
      <w:r w:rsidRPr="00CA6125">
        <w:rPr>
          <w:b w:val="0"/>
          <w:sz w:val="24"/>
          <w:szCs w:val="24"/>
        </w:rPr>
        <w:t>-20</w:t>
      </w:r>
      <w:r>
        <w:rPr>
          <w:b w:val="0"/>
          <w:sz w:val="24"/>
          <w:szCs w:val="24"/>
        </w:rPr>
        <w:t>13</w:t>
      </w:r>
      <w:r w:rsidRPr="00CA6125">
        <w:rPr>
          <w:b w:val="0"/>
          <w:sz w:val="24"/>
          <w:szCs w:val="24"/>
        </w:rPr>
        <w:t xml:space="preserve"> dla półrocza letniego dla </w:t>
      </w:r>
      <w:r>
        <w:rPr>
          <w:b w:val="0"/>
          <w:sz w:val="24"/>
          <w:szCs w:val="24"/>
        </w:rPr>
        <w:t>stacji wodowskazowej</w:t>
      </w:r>
      <w:r w:rsidRPr="00CA6125">
        <w:rPr>
          <w:b w:val="0"/>
          <w:sz w:val="24"/>
          <w:szCs w:val="24"/>
        </w:rPr>
        <w:t xml:space="preserve"> Skwierzyna na Warcie</w:t>
      </w:r>
      <w:bookmarkEnd w:id="30"/>
    </w:p>
    <w:p w:rsidR="00242A8C" w:rsidRPr="00242A8C" w:rsidRDefault="00242A8C" w:rsidP="00242A8C"/>
    <w:p w:rsidR="00E759F0" w:rsidRDefault="00E759F0" w:rsidP="009D472D">
      <w:pPr>
        <w:spacing w:line="360" w:lineRule="auto"/>
        <w:rPr>
          <w:b/>
        </w:rPr>
      </w:pPr>
      <w:r w:rsidRPr="00E759F0">
        <w:rPr>
          <w:b/>
          <w:noProof/>
        </w:rPr>
        <w:drawing>
          <wp:inline distT="0" distB="0" distL="0" distR="0">
            <wp:extent cx="5748168" cy="3610099"/>
            <wp:effectExtent l="19050" t="0" r="23982" b="9401"/>
            <wp:docPr id="83" name="Wykres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D472D" w:rsidRDefault="009D472D" w:rsidP="009D472D">
      <w:pPr>
        <w:spacing w:line="360" w:lineRule="auto"/>
        <w:rPr>
          <w:bCs/>
          <w:szCs w:val="24"/>
        </w:rPr>
      </w:pPr>
      <w:bookmarkStart w:id="31" w:name="_Toc396134185"/>
      <w:r w:rsidRPr="00E45EEA">
        <w:rPr>
          <w:b/>
        </w:rPr>
        <w:t xml:space="preserve">Rys. </w:t>
      </w:r>
      <w:r w:rsidR="00F1320D" w:rsidRPr="00E45EEA">
        <w:rPr>
          <w:b/>
        </w:rPr>
        <w:fldChar w:fldCharType="begin"/>
      </w:r>
      <w:r w:rsidRPr="00E45EEA">
        <w:rPr>
          <w:b/>
        </w:rPr>
        <w:instrText xml:space="preserve"> SEQ Rys. \* ARABIC </w:instrText>
      </w:r>
      <w:r w:rsidR="00F1320D" w:rsidRPr="00E45EEA">
        <w:rPr>
          <w:b/>
        </w:rPr>
        <w:fldChar w:fldCharType="separate"/>
      </w:r>
      <w:r w:rsidR="00401144">
        <w:rPr>
          <w:b/>
          <w:noProof/>
        </w:rPr>
        <w:t>28</w:t>
      </w:r>
      <w:r w:rsidR="00F1320D" w:rsidRPr="00E45EEA">
        <w:rPr>
          <w:b/>
        </w:rPr>
        <w:fldChar w:fldCharType="end"/>
      </w:r>
      <w:r w:rsidRPr="00E45EEA">
        <w:rPr>
          <w:b/>
        </w:rPr>
        <w:t>.</w:t>
      </w:r>
      <w:r w:rsidRPr="00CA6125">
        <w:t xml:space="preserve"> </w:t>
      </w:r>
      <w:r w:rsidRPr="001C3F72">
        <w:rPr>
          <w:bCs/>
          <w:szCs w:val="24"/>
        </w:rPr>
        <w:t>Wielkości wezbrań maksymalnych w latach 1946-2013 dla półrocza zimowego dla</w:t>
      </w:r>
      <w:bookmarkEnd w:id="31"/>
      <w:r w:rsidRPr="001C3F72">
        <w:rPr>
          <w:bCs/>
          <w:szCs w:val="24"/>
        </w:rPr>
        <w:t xml:space="preserve"> </w:t>
      </w:r>
    </w:p>
    <w:p w:rsidR="009D472D" w:rsidRDefault="009D472D" w:rsidP="009D472D">
      <w:pPr>
        <w:spacing w:line="360" w:lineRule="auto"/>
        <w:rPr>
          <w:bCs/>
          <w:szCs w:val="24"/>
        </w:rPr>
      </w:pPr>
      <w:r w:rsidRPr="001C3F72">
        <w:rPr>
          <w:bCs/>
          <w:szCs w:val="24"/>
        </w:rPr>
        <w:t>stacji  wodowskazowej Skwierzyna na Warcie</w:t>
      </w:r>
    </w:p>
    <w:p w:rsidR="00E759F0" w:rsidRPr="001C3F72" w:rsidRDefault="00E759F0" w:rsidP="009D472D">
      <w:pPr>
        <w:spacing w:line="360" w:lineRule="auto"/>
        <w:rPr>
          <w:bCs/>
          <w:szCs w:val="24"/>
        </w:rPr>
      </w:pPr>
      <w:r w:rsidRPr="00E759F0">
        <w:rPr>
          <w:bCs/>
          <w:noProof/>
          <w:szCs w:val="24"/>
        </w:rPr>
        <w:lastRenderedPageBreak/>
        <w:drawing>
          <wp:inline distT="0" distB="0" distL="0" distR="0">
            <wp:extent cx="6022760" cy="3870086"/>
            <wp:effectExtent l="19050" t="0" r="16090" b="0"/>
            <wp:docPr id="84" name="Wykres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D472D" w:rsidRDefault="009D472D" w:rsidP="009D472D">
      <w:pPr>
        <w:spacing w:line="360" w:lineRule="auto"/>
        <w:jc w:val="both"/>
      </w:pPr>
      <w:bookmarkStart w:id="32" w:name="_Toc396134186"/>
      <w:r w:rsidRPr="00E45EEA">
        <w:rPr>
          <w:b/>
        </w:rPr>
        <w:t xml:space="preserve">Rys. </w:t>
      </w:r>
      <w:r w:rsidR="00F1320D" w:rsidRPr="00E45EEA">
        <w:rPr>
          <w:b/>
        </w:rPr>
        <w:fldChar w:fldCharType="begin"/>
      </w:r>
      <w:r w:rsidRPr="00E45EEA">
        <w:rPr>
          <w:b/>
        </w:rPr>
        <w:instrText xml:space="preserve"> SEQ Rys. \* ARABIC </w:instrText>
      </w:r>
      <w:r w:rsidR="00F1320D" w:rsidRPr="00E45EEA">
        <w:rPr>
          <w:b/>
        </w:rPr>
        <w:fldChar w:fldCharType="separate"/>
      </w:r>
      <w:r w:rsidR="00401144">
        <w:rPr>
          <w:b/>
          <w:noProof/>
        </w:rPr>
        <w:t>29</w:t>
      </w:r>
      <w:r w:rsidR="00F1320D" w:rsidRPr="00E45EEA">
        <w:rPr>
          <w:b/>
        </w:rPr>
        <w:fldChar w:fldCharType="end"/>
      </w:r>
      <w:r w:rsidRPr="00D758AE">
        <w:t>.</w:t>
      </w:r>
      <w:r w:rsidRPr="00CA6125">
        <w:t xml:space="preserve"> Wielkość wezbrań maksymalnych w latach 19</w:t>
      </w:r>
      <w:r>
        <w:t>46</w:t>
      </w:r>
      <w:r w:rsidRPr="00CA6125">
        <w:t>-20</w:t>
      </w:r>
      <w:r>
        <w:t>13</w:t>
      </w:r>
      <w:r w:rsidRPr="00CA6125">
        <w:t xml:space="preserve"> dla półrocza letniego dla </w:t>
      </w:r>
      <w:r>
        <w:t>stacji wodowskazowej</w:t>
      </w:r>
      <w:r w:rsidRPr="00CA6125">
        <w:t xml:space="preserve"> Gorzów W</w:t>
      </w:r>
      <w:r>
        <w:t>ielkopolski</w:t>
      </w:r>
      <w:r w:rsidRPr="00CA6125">
        <w:t xml:space="preserve"> na Warcie</w:t>
      </w:r>
      <w:bookmarkEnd w:id="32"/>
    </w:p>
    <w:p w:rsidR="00E759F0" w:rsidRDefault="00E759F0" w:rsidP="009D472D">
      <w:pPr>
        <w:spacing w:line="360" w:lineRule="auto"/>
        <w:jc w:val="both"/>
      </w:pPr>
    </w:p>
    <w:p w:rsidR="00E759F0" w:rsidRDefault="00E759F0" w:rsidP="009D472D">
      <w:pPr>
        <w:pStyle w:val="Legenda"/>
        <w:spacing w:line="360" w:lineRule="auto"/>
        <w:jc w:val="both"/>
        <w:rPr>
          <w:sz w:val="24"/>
          <w:szCs w:val="24"/>
        </w:rPr>
      </w:pPr>
      <w:r w:rsidRPr="00E759F0">
        <w:rPr>
          <w:noProof/>
          <w:sz w:val="24"/>
          <w:szCs w:val="24"/>
        </w:rPr>
        <w:drawing>
          <wp:inline distT="0" distB="0" distL="0" distR="0">
            <wp:extent cx="6116493" cy="3455720"/>
            <wp:effectExtent l="19050" t="0" r="17607" b="0"/>
            <wp:docPr id="85" name="Wykres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D472D" w:rsidRPr="00CA6125" w:rsidRDefault="009D472D" w:rsidP="009D472D">
      <w:pPr>
        <w:pStyle w:val="Legenda"/>
        <w:spacing w:line="360" w:lineRule="auto"/>
        <w:jc w:val="both"/>
        <w:rPr>
          <w:b w:val="0"/>
          <w:sz w:val="24"/>
          <w:szCs w:val="24"/>
        </w:rPr>
      </w:pPr>
      <w:bookmarkStart w:id="33" w:name="_Toc396134187"/>
      <w:r w:rsidRPr="00D758AE">
        <w:rPr>
          <w:sz w:val="24"/>
          <w:szCs w:val="24"/>
        </w:rPr>
        <w:t xml:space="preserve">Rys. </w:t>
      </w:r>
      <w:r w:rsidR="00F1320D" w:rsidRPr="00D758AE">
        <w:rPr>
          <w:sz w:val="24"/>
          <w:szCs w:val="24"/>
        </w:rPr>
        <w:fldChar w:fldCharType="begin"/>
      </w:r>
      <w:r w:rsidRPr="00D758AE">
        <w:rPr>
          <w:sz w:val="24"/>
          <w:szCs w:val="24"/>
        </w:rPr>
        <w:instrText xml:space="preserve"> SEQ Rys. \* ARABIC </w:instrText>
      </w:r>
      <w:r w:rsidR="00F1320D" w:rsidRPr="00D758AE">
        <w:rPr>
          <w:sz w:val="24"/>
          <w:szCs w:val="24"/>
        </w:rPr>
        <w:fldChar w:fldCharType="separate"/>
      </w:r>
      <w:r w:rsidR="00401144">
        <w:rPr>
          <w:noProof/>
          <w:sz w:val="24"/>
          <w:szCs w:val="24"/>
        </w:rPr>
        <w:t>30</w:t>
      </w:r>
      <w:r w:rsidR="00F1320D" w:rsidRPr="00D758AE">
        <w:rPr>
          <w:sz w:val="24"/>
          <w:szCs w:val="24"/>
        </w:rPr>
        <w:fldChar w:fldCharType="end"/>
      </w:r>
      <w:r w:rsidRPr="00D758AE">
        <w:rPr>
          <w:b w:val="0"/>
          <w:sz w:val="24"/>
          <w:szCs w:val="24"/>
        </w:rPr>
        <w:t>.</w:t>
      </w:r>
      <w:r w:rsidRPr="00CA6125">
        <w:rPr>
          <w:b w:val="0"/>
          <w:sz w:val="24"/>
          <w:szCs w:val="24"/>
        </w:rPr>
        <w:t xml:space="preserve"> Wielkość wezbrań maksymalnych w latach 19</w:t>
      </w:r>
      <w:r>
        <w:rPr>
          <w:b w:val="0"/>
          <w:sz w:val="24"/>
          <w:szCs w:val="24"/>
        </w:rPr>
        <w:t>46</w:t>
      </w:r>
      <w:r w:rsidRPr="00CA6125">
        <w:rPr>
          <w:b w:val="0"/>
          <w:sz w:val="24"/>
          <w:szCs w:val="24"/>
        </w:rPr>
        <w:t>-20</w:t>
      </w:r>
      <w:r>
        <w:rPr>
          <w:b w:val="0"/>
          <w:sz w:val="24"/>
          <w:szCs w:val="24"/>
        </w:rPr>
        <w:t>13</w:t>
      </w:r>
      <w:r w:rsidRPr="00CA6125">
        <w:rPr>
          <w:b w:val="0"/>
          <w:sz w:val="24"/>
          <w:szCs w:val="24"/>
        </w:rPr>
        <w:t xml:space="preserve"> dla półrocza zimowego dla </w:t>
      </w:r>
      <w:r>
        <w:rPr>
          <w:b w:val="0"/>
          <w:sz w:val="24"/>
          <w:szCs w:val="24"/>
        </w:rPr>
        <w:t>stacji wodowskazowej</w:t>
      </w:r>
      <w:r w:rsidRPr="00CA6125">
        <w:rPr>
          <w:b w:val="0"/>
          <w:sz w:val="24"/>
          <w:szCs w:val="24"/>
        </w:rPr>
        <w:t xml:space="preserve"> Gorzów W</w:t>
      </w:r>
      <w:r>
        <w:rPr>
          <w:b w:val="0"/>
          <w:sz w:val="24"/>
          <w:szCs w:val="24"/>
        </w:rPr>
        <w:t>ielkopolski</w:t>
      </w:r>
      <w:r w:rsidRPr="00CA6125">
        <w:rPr>
          <w:b w:val="0"/>
          <w:sz w:val="24"/>
          <w:szCs w:val="24"/>
        </w:rPr>
        <w:t xml:space="preserve"> na Warcie</w:t>
      </w:r>
      <w:bookmarkEnd w:id="33"/>
      <w:r w:rsidRPr="00CA6125">
        <w:rPr>
          <w:b w:val="0"/>
          <w:sz w:val="24"/>
          <w:szCs w:val="24"/>
        </w:rPr>
        <w:t xml:space="preserve"> </w:t>
      </w:r>
    </w:p>
    <w:p w:rsidR="009D472D" w:rsidRDefault="009D472D" w:rsidP="009D472D">
      <w:pPr>
        <w:spacing w:line="360" w:lineRule="auto"/>
        <w:jc w:val="both"/>
      </w:pPr>
      <w:r>
        <w:rPr>
          <w:noProof/>
        </w:rPr>
        <w:lastRenderedPageBreak/>
        <w:drawing>
          <wp:inline distT="0" distB="0" distL="0" distR="0">
            <wp:extent cx="5950049" cy="3681350"/>
            <wp:effectExtent l="19050" t="0" r="12601" b="0"/>
            <wp:docPr id="22"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D472D" w:rsidRDefault="009D472D" w:rsidP="009D472D">
      <w:pPr>
        <w:spacing w:line="360" w:lineRule="auto"/>
        <w:jc w:val="both"/>
      </w:pPr>
      <w:bookmarkStart w:id="34" w:name="_Toc396134188"/>
      <w:r w:rsidRPr="00E45EEA">
        <w:rPr>
          <w:b/>
        </w:rPr>
        <w:t xml:space="preserve">Rys. </w:t>
      </w:r>
      <w:r w:rsidR="00F1320D" w:rsidRPr="00E45EEA">
        <w:rPr>
          <w:b/>
        </w:rPr>
        <w:fldChar w:fldCharType="begin"/>
      </w:r>
      <w:r w:rsidRPr="00E45EEA">
        <w:rPr>
          <w:b/>
        </w:rPr>
        <w:instrText xml:space="preserve"> SEQ Rys. \* ARABIC </w:instrText>
      </w:r>
      <w:r w:rsidR="00F1320D" w:rsidRPr="00E45EEA">
        <w:rPr>
          <w:b/>
        </w:rPr>
        <w:fldChar w:fldCharType="separate"/>
      </w:r>
      <w:r w:rsidR="00401144">
        <w:rPr>
          <w:b/>
          <w:noProof/>
        </w:rPr>
        <w:t>31</w:t>
      </w:r>
      <w:r w:rsidR="00F1320D" w:rsidRPr="00E45EEA">
        <w:rPr>
          <w:b/>
        </w:rPr>
        <w:fldChar w:fldCharType="end"/>
      </w:r>
      <w:r w:rsidRPr="00E45EEA">
        <w:rPr>
          <w:b/>
        </w:rPr>
        <w:t>.</w:t>
      </w:r>
      <w:r w:rsidRPr="00CA6125">
        <w:t xml:space="preserve"> Wielkość wezbrań maksymalnych w latach 19</w:t>
      </w:r>
      <w:r>
        <w:t>47</w:t>
      </w:r>
      <w:r w:rsidRPr="00CA6125">
        <w:t>-20</w:t>
      </w:r>
      <w:r>
        <w:t>13</w:t>
      </w:r>
      <w:r w:rsidRPr="00CA6125">
        <w:t xml:space="preserve"> dla półrocza letniego dla </w:t>
      </w:r>
      <w:r>
        <w:t>stacji wodowskazowej</w:t>
      </w:r>
      <w:r w:rsidRPr="00CA6125">
        <w:t xml:space="preserve"> Kostrzyn </w:t>
      </w:r>
      <w:r>
        <w:t xml:space="preserve">nad Odrą </w:t>
      </w:r>
      <w:r w:rsidRPr="00CA6125">
        <w:t>na Warcie</w:t>
      </w:r>
      <w:bookmarkEnd w:id="34"/>
    </w:p>
    <w:p w:rsidR="00242A8C" w:rsidRPr="00CA6125" w:rsidRDefault="00242A8C" w:rsidP="009D472D">
      <w:pPr>
        <w:spacing w:line="360" w:lineRule="auto"/>
        <w:jc w:val="both"/>
      </w:pPr>
    </w:p>
    <w:p w:rsidR="00242A8C" w:rsidRDefault="00242A8C" w:rsidP="00E759F0">
      <w:pPr>
        <w:pStyle w:val="Legenda"/>
        <w:spacing w:line="360" w:lineRule="auto"/>
        <w:jc w:val="both"/>
        <w:rPr>
          <w:sz w:val="24"/>
          <w:szCs w:val="24"/>
        </w:rPr>
      </w:pPr>
      <w:r w:rsidRPr="00242A8C">
        <w:rPr>
          <w:noProof/>
          <w:sz w:val="24"/>
          <w:szCs w:val="24"/>
        </w:rPr>
        <w:drawing>
          <wp:inline distT="0" distB="0" distL="0" distR="0">
            <wp:extent cx="5761948" cy="3621974"/>
            <wp:effectExtent l="19050" t="0" r="10202" b="0"/>
            <wp:docPr id="91" name="Wykres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759F0" w:rsidRDefault="009D472D" w:rsidP="00E759F0">
      <w:pPr>
        <w:pStyle w:val="Legenda"/>
        <w:spacing w:line="360" w:lineRule="auto"/>
        <w:jc w:val="both"/>
        <w:rPr>
          <w:b w:val="0"/>
          <w:sz w:val="24"/>
          <w:szCs w:val="24"/>
        </w:rPr>
      </w:pPr>
      <w:bookmarkStart w:id="35" w:name="_Toc396134189"/>
      <w:r w:rsidRPr="00D758AE">
        <w:rPr>
          <w:sz w:val="24"/>
          <w:szCs w:val="24"/>
        </w:rPr>
        <w:t xml:space="preserve">Rys. </w:t>
      </w:r>
      <w:r w:rsidR="00F1320D" w:rsidRPr="00D758AE">
        <w:rPr>
          <w:sz w:val="24"/>
          <w:szCs w:val="24"/>
        </w:rPr>
        <w:fldChar w:fldCharType="begin"/>
      </w:r>
      <w:r w:rsidRPr="00D758AE">
        <w:rPr>
          <w:sz w:val="24"/>
          <w:szCs w:val="24"/>
        </w:rPr>
        <w:instrText xml:space="preserve"> SEQ Rys. \* ARABIC </w:instrText>
      </w:r>
      <w:r w:rsidR="00F1320D" w:rsidRPr="00D758AE">
        <w:rPr>
          <w:sz w:val="24"/>
          <w:szCs w:val="24"/>
        </w:rPr>
        <w:fldChar w:fldCharType="separate"/>
      </w:r>
      <w:r w:rsidR="00401144">
        <w:rPr>
          <w:noProof/>
          <w:sz w:val="24"/>
          <w:szCs w:val="24"/>
        </w:rPr>
        <w:t>32</w:t>
      </w:r>
      <w:r w:rsidR="00F1320D" w:rsidRPr="00D758AE">
        <w:rPr>
          <w:sz w:val="24"/>
          <w:szCs w:val="24"/>
        </w:rPr>
        <w:fldChar w:fldCharType="end"/>
      </w:r>
      <w:r w:rsidRPr="00D758AE">
        <w:rPr>
          <w:b w:val="0"/>
          <w:sz w:val="24"/>
          <w:szCs w:val="24"/>
        </w:rPr>
        <w:t>.</w:t>
      </w:r>
      <w:r w:rsidRPr="00CA6125">
        <w:rPr>
          <w:b w:val="0"/>
          <w:sz w:val="24"/>
          <w:szCs w:val="24"/>
        </w:rPr>
        <w:t xml:space="preserve"> Wielkość wezbrań maksymalnych w latach 19</w:t>
      </w:r>
      <w:r>
        <w:rPr>
          <w:b w:val="0"/>
          <w:sz w:val="24"/>
          <w:szCs w:val="24"/>
        </w:rPr>
        <w:t>47</w:t>
      </w:r>
      <w:r w:rsidRPr="00CA6125">
        <w:rPr>
          <w:b w:val="0"/>
          <w:sz w:val="24"/>
          <w:szCs w:val="24"/>
        </w:rPr>
        <w:t>-20</w:t>
      </w:r>
      <w:r>
        <w:rPr>
          <w:b w:val="0"/>
          <w:sz w:val="24"/>
          <w:szCs w:val="24"/>
        </w:rPr>
        <w:t>13</w:t>
      </w:r>
      <w:r w:rsidRPr="00CA6125">
        <w:rPr>
          <w:b w:val="0"/>
          <w:sz w:val="24"/>
          <w:szCs w:val="24"/>
        </w:rPr>
        <w:t xml:space="preserve"> dla półrocza zimowego dla </w:t>
      </w:r>
      <w:r>
        <w:rPr>
          <w:b w:val="0"/>
          <w:sz w:val="24"/>
          <w:szCs w:val="24"/>
        </w:rPr>
        <w:t>stacji wodowskazowej</w:t>
      </w:r>
      <w:r w:rsidRPr="00CA6125">
        <w:rPr>
          <w:b w:val="0"/>
          <w:sz w:val="24"/>
          <w:szCs w:val="24"/>
        </w:rPr>
        <w:t xml:space="preserve"> Kostrzyn </w:t>
      </w:r>
      <w:r>
        <w:rPr>
          <w:b w:val="0"/>
          <w:sz w:val="24"/>
          <w:szCs w:val="24"/>
        </w:rPr>
        <w:t xml:space="preserve">nad Odrą </w:t>
      </w:r>
      <w:r w:rsidRPr="00CA6125">
        <w:rPr>
          <w:b w:val="0"/>
          <w:sz w:val="24"/>
          <w:szCs w:val="24"/>
        </w:rPr>
        <w:t>na Warci</w:t>
      </w:r>
      <w:r w:rsidR="00E759F0">
        <w:rPr>
          <w:b w:val="0"/>
          <w:sz w:val="24"/>
          <w:szCs w:val="24"/>
        </w:rPr>
        <w:t>e</w:t>
      </w:r>
      <w:bookmarkEnd w:id="35"/>
    </w:p>
    <w:p w:rsidR="00E759F0" w:rsidRDefault="00E759F0" w:rsidP="009D472D">
      <w:pPr>
        <w:spacing w:line="360" w:lineRule="auto"/>
        <w:jc w:val="both"/>
        <w:rPr>
          <w:b/>
        </w:rPr>
      </w:pPr>
      <w:r w:rsidRPr="00E759F0">
        <w:rPr>
          <w:b/>
          <w:noProof/>
        </w:rPr>
        <w:lastRenderedPageBreak/>
        <w:drawing>
          <wp:inline distT="0" distB="0" distL="0" distR="0">
            <wp:extent cx="5760720" cy="3683897"/>
            <wp:effectExtent l="19050" t="0" r="11430" b="0"/>
            <wp:docPr id="87" name="Wykres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759F0" w:rsidRDefault="00E759F0" w:rsidP="00E759F0">
      <w:pPr>
        <w:spacing w:line="360" w:lineRule="auto"/>
        <w:jc w:val="both"/>
      </w:pPr>
      <w:bookmarkStart w:id="36" w:name="_Toc396134190"/>
      <w:r w:rsidRPr="00E45EEA">
        <w:rPr>
          <w:b/>
        </w:rPr>
        <w:t xml:space="preserve">Rys. </w:t>
      </w:r>
      <w:r w:rsidR="00F1320D" w:rsidRPr="00E45EEA">
        <w:rPr>
          <w:b/>
        </w:rPr>
        <w:fldChar w:fldCharType="begin"/>
      </w:r>
      <w:r w:rsidRPr="00E45EEA">
        <w:rPr>
          <w:b/>
        </w:rPr>
        <w:instrText xml:space="preserve"> SEQ Rys. \* ARABIC </w:instrText>
      </w:r>
      <w:r w:rsidR="00F1320D" w:rsidRPr="00E45EEA">
        <w:rPr>
          <w:b/>
        </w:rPr>
        <w:fldChar w:fldCharType="separate"/>
      </w:r>
      <w:r w:rsidR="00401144">
        <w:rPr>
          <w:b/>
          <w:noProof/>
        </w:rPr>
        <w:t>33</w:t>
      </w:r>
      <w:r w:rsidR="00F1320D" w:rsidRPr="00E45EEA">
        <w:rPr>
          <w:b/>
        </w:rPr>
        <w:fldChar w:fldCharType="end"/>
      </w:r>
      <w:r w:rsidRPr="00E45EEA">
        <w:rPr>
          <w:b/>
        </w:rPr>
        <w:t>.</w:t>
      </w:r>
      <w:r w:rsidRPr="00CA6125">
        <w:t xml:space="preserve"> Wielkość wezbrań maksymalnych w latach 1957-20</w:t>
      </w:r>
      <w:r>
        <w:t>13</w:t>
      </w:r>
      <w:r w:rsidRPr="00CA6125">
        <w:t xml:space="preserve"> dla półrocza letniego dla </w:t>
      </w:r>
      <w:r>
        <w:t>stacji wodowskazowej</w:t>
      </w:r>
      <w:r w:rsidRPr="00CA6125">
        <w:t xml:space="preserve"> Bledzew na Obrze (dopływ Warty)</w:t>
      </w:r>
      <w:bookmarkEnd w:id="36"/>
    </w:p>
    <w:p w:rsidR="00E759F0" w:rsidRDefault="00E759F0" w:rsidP="00E759F0">
      <w:pPr>
        <w:spacing w:line="360" w:lineRule="auto"/>
        <w:jc w:val="both"/>
      </w:pPr>
    </w:p>
    <w:p w:rsidR="00E759F0" w:rsidRDefault="00E759F0" w:rsidP="00E759F0">
      <w:pPr>
        <w:spacing w:line="360" w:lineRule="auto"/>
        <w:jc w:val="both"/>
      </w:pPr>
      <w:r w:rsidRPr="00E759F0">
        <w:rPr>
          <w:noProof/>
        </w:rPr>
        <w:drawing>
          <wp:inline distT="0" distB="0" distL="0" distR="0">
            <wp:extent cx="5763218" cy="3681351"/>
            <wp:effectExtent l="19050" t="0" r="27982" b="0"/>
            <wp:docPr id="88" name="Wykre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759F0" w:rsidRPr="00416D16" w:rsidRDefault="00E759F0" w:rsidP="00E759F0">
      <w:pPr>
        <w:pStyle w:val="Legenda"/>
        <w:spacing w:line="360" w:lineRule="auto"/>
        <w:jc w:val="both"/>
        <w:rPr>
          <w:b w:val="0"/>
          <w:sz w:val="24"/>
          <w:szCs w:val="24"/>
        </w:rPr>
      </w:pPr>
      <w:bookmarkStart w:id="37" w:name="_Toc396134191"/>
      <w:r w:rsidRPr="00A6392B">
        <w:rPr>
          <w:sz w:val="24"/>
          <w:szCs w:val="24"/>
        </w:rPr>
        <w:t xml:space="preserve">Rys. </w:t>
      </w:r>
      <w:r w:rsidR="00F1320D" w:rsidRPr="00A6392B">
        <w:rPr>
          <w:sz w:val="24"/>
          <w:szCs w:val="24"/>
        </w:rPr>
        <w:fldChar w:fldCharType="begin"/>
      </w:r>
      <w:r w:rsidRPr="00A6392B">
        <w:rPr>
          <w:sz w:val="24"/>
          <w:szCs w:val="24"/>
        </w:rPr>
        <w:instrText xml:space="preserve"> SEQ Rys. \* ARABIC </w:instrText>
      </w:r>
      <w:r w:rsidR="00F1320D" w:rsidRPr="00A6392B">
        <w:rPr>
          <w:sz w:val="24"/>
          <w:szCs w:val="24"/>
        </w:rPr>
        <w:fldChar w:fldCharType="separate"/>
      </w:r>
      <w:r w:rsidR="00401144">
        <w:rPr>
          <w:noProof/>
          <w:sz w:val="24"/>
          <w:szCs w:val="24"/>
        </w:rPr>
        <w:t>34</w:t>
      </w:r>
      <w:r w:rsidR="00F1320D" w:rsidRPr="00A6392B">
        <w:rPr>
          <w:sz w:val="24"/>
          <w:szCs w:val="24"/>
        </w:rPr>
        <w:fldChar w:fldCharType="end"/>
      </w:r>
      <w:r w:rsidRPr="00A6392B">
        <w:rPr>
          <w:b w:val="0"/>
          <w:sz w:val="24"/>
          <w:szCs w:val="24"/>
        </w:rPr>
        <w:t>.</w:t>
      </w:r>
      <w:r w:rsidRPr="00CA6125">
        <w:rPr>
          <w:b w:val="0"/>
          <w:sz w:val="24"/>
          <w:szCs w:val="24"/>
        </w:rPr>
        <w:t xml:space="preserve"> Wielkość wezbrań maksymalnych w latach 1957-20</w:t>
      </w:r>
      <w:r>
        <w:rPr>
          <w:b w:val="0"/>
          <w:sz w:val="24"/>
          <w:szCs w:val="24"/>
        </w:rPr>
        <w:t>13</w:t>
      </w:r>
      <w:r w:rsidRPr="00CA6125">
        <w:rPr>
          <w:b w:val="0"/>
          <w:sz w:val="24"/>
          <w:szCs w:val="24"/>
        </w:rPr>
        <w:t xml:space="preserve"> dla półrocza zimowego dla </w:t>
      </w:r>
      <w:r>
        <w:rPr>
          <w:b w:val="0"/>
          <w:sz w:val="24"/>
          <w:szCs w:val="24"/>
        </w:rPr>
        <w:t>stacji wodowskazowej</w:t>
      </w:r>
      <w:r w:rsidRPr="00CA6125">
        <w:rPr>
          <w:b w:val="0"/>
          <w:sz w:val="24"/>
          <w:szCs w:val="24"/>
        </w:rPr>
        <w:t xml:space="preserve"> Bledzew na Obrze (dopływ Warty)</w:t>
      </w:r>
      <w:bookmarkEnd w:id="37"/>
    </w:p>
    <w:p w:rsidR="00E759F0" w:rsidRDefault="00E759F0" w:rsidP="009D472D">
      <w:pPr>
        <w:spacing w:line="360" w:lineRule="auto"/>
        <w:jc w:val="both"/>
        <w:rPr>
          <w:b/>
        </w:rPr>
      </w:pPr>
      <w:r w:rsidRPr="00E759F0">
        <w:rPr>
          <w:b/>
          <w:noProof/>
        </w:rPr>
        <w:lastRenderedPageBreak/>
        <w:drawing>
          <wp:inline distT="0" distB="0" distL="0" distR="0">
            <wp:extent cx="5764678" cy="3610098"/>
            <wp:effectExtent l="19050" t="0" r="26522" b="9402"/>
            <wp:docPr id="89" name="Wykres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D472D" w:rsidRDefault="009D472D" w:rsidP="009D472D">
      <w:pPr>
        <w:spacing w:line="360" w:lineRule="auto"/>
        <w:jc w:val="both"/>
      </w:pPr>
      <w:bookmarkStart w:id="38" w:name="_Toc396134192"/>
      <w:r w:rsidRPr="00E45EEA">
        <w:rPr>
          <w:b/>
        </w:rPr>
        <w:t xml:space="preserve">Rys. </w:t>
      </w:r>
      <w:r w:rsidR="00F1320D" w:rsidRPr="00E45EEA">
        <w:rPr>
          <w:b/>
        </w:rPr>
        <w:fldChar w:fldCharType="begin"/>
      </w:r>
      <w:r w:rsidRPr="00E45EEA">
        <w:rPr>
          <w:b/>
        </w:rPr>
        <w:instrText xml:space="preserve"> SEQ Rys. \* ARABIC </w:instrText>
      </w:r>
      <w:r w:rsidR="00F1320D" w:rsidRPr="00E45EEA">
        <w:rPr>
          <w:b/>
        </w:rPr>
        <w:fldChar w:fldCharType="separate"/>
      </w:r>
      <w:r w:rsidR="00401144">
        <w:rPr>
          <w:b/>
          <w:noProof/>
        </w:rPr>
        <w:t>35</w:t>
      </w:r>
      <w:r w:rsidR="00F1320D" w:rsidRPr="00E45EEA">
        <w:rPr>
          <w:b/>
        </w:rPr>
        <w:fldChar w:fldCharType="end"/>
      </w:r>
      <w:r w:rsidRPr="00E45EEA">
        <w:rPr>
          <w:b/>
        </w:rPr>
        <w:t>.</w:t>
      </w:r>
      <w:r w:rsidRPr="00CA6125">
        <w:t xml:space="preserve"> Wielkość wezbrań maksymalnych w latach 19</w:t>
      </w:r>
      <w:r>
        <w:t>46</w:t>
      </w:r>
      <w:r w:rsidRPr="00CA6125">
        <w:t>-20</w:t>
      </w:r>
      <w:r>
        <w:t>13</w:t>
      </w:r>
      <w:r w:rsidRPr="00CA6125">
        <w:t xml:space="preserve"> dla półrocza letniego dla </w:t>
      </w:r>
      <w:r>
        <w:t>stacji wodowskazowej</w:t>
      </w:r>
      <w:r w:rsidRPr="00CA6125">
        <w:t xml:space="preserve"> Nowe Drezdenko na Noteci (dopływ Warty)</w:t>
      </w:r>
      <w:bookmarkEnd w:id="38"/>
    </w:p>
    <w:p w:rsidR="00242A8C" w:rsidRPr="00CA6125" w:rsidRDefault="00242A8C" w:rsidP="009D472D">
      <w:pPr>
        <w:spacing w:line="360" w:lineRule="auto"/>
        <w:jc w:val="both"/>
      </w:pPr>
    </w:p>
    <w:p w:rsidR="00242A8C" w:rsidRDefault="00242A8C" w:rsidP="009D472D">
      <w:pPr>
        <w:pStyle w:val="Legenda"/>
        <w:spacing w:line="360" w:lineRule="auto"/>
        <w:jc w:val="both"/>
        <w:rPr>
          <w:sz w:val="24"/>
          <w:szCs w:val="24"/>
        </w:rPr>
      </w:pPr>
      <w:r w:rsidRPr="00242A8C">
        <w:rPr>
          <w:noProof/>
          <w:sz w:val="24"/>
          <w:szCs w:val="24"/>
        </w:rPr>
        <w:drawing>
          <wp:inline distT="0" distB="0" distL="0" distR="0">
            <wp:extent cx="5763218" cy="3705101"/>
            <wp:effectExtent l="19050" t="0" r="27982" b="0"/>
            <wp:docPr id="90" name="Wykres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D472D" w:rsidRDefault="009D472D" w:rsidP="009D472D">
      <w:pPr>
        <w:pStyle w:val="Legenda"/>
        <w:spacing w:line="360" w:lineRule="auto"/>
        <w:jc w:val="both"/>
      </w:pPr>
      <w:bookmarkStart w:id="39" w:name="_Toc396134193"/>
      <w:r w:rsidRPr="00A6392B">
        <w:rPr>
          <w:sz w:val="24"/>
          <w:szCs w:val="24"/>
        </w:rPr>
        <w:t xml:space="preserve">Rys. </w:t>
      </w:r>
      <w:r w:rsidR="00F1320D" w:rsidRPr="00A6392B">
        <w:rPr>
          <w:sz w:val="24"/>
          <w:szCs w:val="24"/>
        </w:rPr>
        <w:fldChar w:fldCharType="begin"/>
      </w:r>
      <w:r w:rsidRPr="00A6392B">
        <w:rPr>
          <w:sz w:val="24"/>
          <w:szCs w:val="24"/>
        </w:rPr>
        <w:instrText xml:space="preserve"> SEQ Rys. \* ARABIC </w:instrText>
      </w:r>
      <w:r w:rsidR="00F1320D" w:rsidRPr="00A6392B">
        <w:rPr>
          <w:sz w:val="24"/>
          <w:szCs w:val="24"/>
        </w:rPr>
        <w:fldChar w:fldCharType="separate"/>
      </w:r>
      <w:r w:rsidR="00401144">
        <w:rPr>
          <w:noProof/>
          <w:sz w:val="24"/>
          <w:szCs w:val="24"/>
        </w:rPr>
        <w:t>36</w:t>
      </w:r>
      <w:r w:rsidR="00F1320D" w:rsidRPr="00A6392B">
        <w:rPr>
          <w:sz w:val="24"/>
          <w:szCs w:val="24"/>
        </w:rPr>
        <w:fldChar w:fldCharType="end"/>
      </w:r>
      <w:r w:rsidRPr="00A6392B">
        <w:rPr>
          <w:b w:val="0"/>
          <w:sz w:val="24"/>
          <w:szCs w:val="24"/>
        </w:rPr>
        <w:t>.</w:t>
      </w:r>
      <w:r w:rsidRPr="00CA6125">
        <w:rPr>
          <w:b w:val="0"/>
          <w:sz w:val="24"/>
          <w:szCs w:val="24"/>
        </w:rPr>
        <w:t xml:space="preserve"> Wielkość wezbrań maksymalnych w latach 19</w:t>
      </w:r>
      <w:r>
        <w:rPr>
          <w:b w:val="0"/>
          <w:sz w:val="24"/>
          <w:szCs w:val="24"/>
        </w:rPr>
        <w:t>46</w:t>
      </w:r>
      <w:r w:rsidRPr="00CA6125">
        <w:rPr>
          <w:b w:val="0"/>
          <w:sz w:val="24"/>
          <w:szCs w:val="24"/>
        </w:rPr>
        <w:t>-20</w:t>
      </w:r>
      <w:r>
        <w:rPr>
          <w:b w:val="0"/>
          <w:sz w:val="24"/>
          <w:szCs w:val="24"/>
        </w:rPr>
        <w:t>13</w:t>
      </w:r>
      <w:r w:rsidRPr="00CA6125">
        <w:rPr>
          <w:b w:val="0"/>
          <w:sz w:val="24"/>
          <w:szCs w:val="24"/>
        </w:rPr>
        <w:t xml:space="preserve"> dla półrocza zimowego dla </w:t>
      </w:r>
      <w:r>
        <w:rPr>
          <w:b w:val="0"/>
          <w:sz w:val="24"/>
          <w:szCs w:val="24"/>
        </w:rPr>
        <w:t>stacji wodowskazowej</w:t>
      </w:r>
      <w:r w:rsidRPr="00CA6125">
        <w:rPr>
          <w:b w:val="0"/>
          <w:sz w:val="24"/>
          <w:szCs w:val="24"/>
        </w:rPr>
        <w:t xml:space="preserve"> Nowe Drezdenko na Noteci (dopływ Warty)</w:t>
      </w:r>
      <w:bookmarkEnd w:id="39"/>
    </w:p>
    <w:p w:rsidR="009D472D" w:rsidRDefault="009D472D" w:rsidP="00242A8C">
      <w:pPr>
        <w:pStyle w:val="Nagwek1"/>
        <w:numPr>
          <w:ilvl w:val="0"/>
          <w:numId w:val="7"/>
        </w:numPr>
      </w:pPr>
      <w:r>
        <w:br w:type="page"/>
      </w:r>
      <w:bookmarkStart w:id="40" w:name="_Toc395965460"/>
      <w:r>
        <w:lastRenderedPageBreak/>
        <w:t>Miary zagrożenia powodziowego dla Odry i jej dopływów</w:t>
      </w:r>
      <w:bookmarkEnd w:id="40"/>
    </w:p>
    <w:p w:rsidR="009D472D" w:rsidRDefault="009D472D" w:rsidP="009D472D">
      <w:pPr>
        <w:pStyle w:val="Tekstpodstawowy"/>
        <w:spacing w:before="270" w:line="360" w:lineRule="auto"/>
        <w:ind w:firstLine="426"/>
        <w:jc w:val="both"/>
      </w:pPr>
      <w:r w:rsidRPr="00672308">
        <w:t xml:space="preserve">Ważnym elementem </w:t>
      </w:r>
      <w:r>
        <w:t>w</w:t>
      </w:r>
      <w:r w:rsidRPr="00672308">
        <w:t xml:space="preserve"> ocen</w:t>
      </w:r>
      <w:r>
        <w:t>ie</w:t>
      </w:r>
      <w:r w:rsidRPr="00672308">
        <w:t xml:space="preserve"> skali zagrożeń powodziowych</w:t>
      </w:r>
      <w:r>
        <w:t xml:space="preserve"> i zapewnienia bezpieczeństwa budowli hydrotechnicznych jest znajomość miar powodziowości rzek. Do oceny zagrożenia powodziowego przyjęto najistotniejszy z parametrów wskaźnik zagrożenia powodziowego (WZP), który określa rzeczywisty stopień zagrożenia powodzią </w:t>
      </w:r>
      <w:r>
        <w:br/>
        <w:t>(M.Ozga-Zielińska i inni, 2003 r.):</w:t>
      </w:r>
    </w:p>
    <w:p w:rsidR="009D472D" w:rsidRDefault="009D472D" w:rsidP="009D472D">
      <w:pPr>
        <w:pStyle w:val="Tekstpodstawowy"/>
        <w:spacing w:line="360" w:lineRule="auto"/>
        <w:jc w:val="both"/>
      </w:pPr>
    </w:p>
    <w:p w:rsidR="009D472D" w:rsidRDefault="009D472D" w:rsidP="009D472D">
      <w:pPr>
        <w:pStyle w:val="Tekstpodstawowy"/>
        <w:spacing w:line="360" w:lineRule="auto"/>
        <w:jc w:val="center"/>
      </w:pPr>
      <w:r w:rsidRPr="00B873EA">
        <w:rPr>
          <w:position w:val="-24"/>
        </w:rPr>
        <w:object w:dxaOrig="21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05pt;height:31.9pt" o:ole="">
            <v:imagedata r:id="rId48" o:title=""/>
          </v:shape>
          <o:OLEObject Type="Embed" ProgID="Equation.3" ShapeID="_x0000_i1025" DrawAspect="Content" ObjectID="_1470413431" r:id="rId49"/>
        </w:object>
      </w:r>
    </w:p>
    <w:p w:rsidR="009D472D" w:rsidRPr="00067D13" w:rsidRDefault="009D472D" w:rsidP="009D472D">
      <w:pPr>
        <w:pStyle w:val="Tekstpodstawowy"/>
        <w:spacing w:line="360" w:lineRule="auto"/>
        <w:ind w:left="1843" w:hanging="1843"/>
        <w:jc w:val="both"/>
        <w:rPr>
          <w:i/>
        </w:rPr>
      </w:pPr>
      <w:r w:rsidRPr="00067D13">
        <w:rPr>
          <w:i/>
        </w:rPr>
        <w:t xml:space="preserve">gdzie: </w:t>
      </w:r>
    </w:p>
    <w:p w:rsidR="009D472D" w:rsidRPr="00067D13" w:rsidRDefault="009D472D" w:rsidP="009D472D">
      <w:pPr>
        <w:pStyle w:val="Tekstpodstawowy"/>
        <w:spacing w:line="360" w:lineRule="auto"/>
        <w:ind w:left="1843" w:hanging="1134"/>
        <w:jc w:val="both"/>
        <w:rPr>
          <w:i/>
        </w:rPr>
      </w:pPr>
      <w:r w:rsidRPr="00B873EA">
        <w:rPr>
          <w:i/>
        </w:rPr>
        <w:t>Q</w:t>
      </w:r>
      <w:r w:rsidRPr="00067D13">
        <w:rPr>
          <w:i/>
        </w:rPr>
        <w:t xml:space="preserve">dozw – </w:t>
      </w:r>
      <w:r>
        <w:rPr>
          <w:i/>
        </w:rPr>
        <w:tab/>
      </w:r>
      <w:r w:rsidRPr="00067D13">
        <w:t>przepływ dozwolony, tu: określony dla stanu alarmowego na wodowskazie</w:t>
      </w:r>
      <w:r w:rsidRPr="00067D13">
        <w:rPr>
          <w:i/>
        </w:rPr>
        <w:t>,</w:t>
      </w:r>
    </w:p>
    <w:p w:rsidR="009D472D" w:rsidRPr="00B873EA" w:rsidRDefault="009D472D" w:rsidP="009D472D">
      <w:pPr>
        <w:pStyle w:val="Tekstpodstawowy"/>
        <w:spacing w:line="360" w:lineRule="auto"/>
        <w:ind w:left="1843" w:hanging="1134"/>
        <w:jc w:val="both"/>
        <w:rPr>
          <w:b/>
        </w:rPr>
      </w:pPr>
      <w:r>
        <w:rPr>
          <w:i/>
        </w:rPr>
        <w:t xml:space="preserve">MWW – </w:t>
      </w:r>
      <w:r>
        <w:t>maksymalne wiarygodne wezbranie, oceniane jako odpowiadające przepływowi o prawdopodobieństwie przewyższenia p = 0,01 % (Berga,1992);</w:t>
      </w:r>
    </w:p>
    <w:p w:rsidR="009D472D" w:rsidRDefault="009D472D" w:rsidP="009D472D">
      <w:pPr>
        <w:pStyle w:val="Tekstpodstawowy"/>
        <w:spacing w:line="360" w:lineRule="auto"/>
        <w:jc w:val="both"/>
      </w:pPr>
    </w:p>
    <w:p w:rsidR="00B67658" w:rsidRDefault="009D472D" w:rsidP="00B67658">
      <w:pPr>
        <w:pStyle w:val="Tekstpodstawowy"/>
        <w:spacing w:line="360" w:lineRule="auto"/>
        <w:ind w:firstLine="426"/>
        <w:jc w:val="both"/>
      </w:pPr>
      <w:r>
        <w:t xml:space="preserve">Wyznaczenie tej miary dla wybranych przekroi na Odrze i dopływach na terenie województwa lubuskiego pozwoliło na określenie obszarów o największym potencjale zagrożenia powodziowego. Określony wskaźnik WZP należy uznać za wysoki. Dla Odry układa się on w granicach od 0,8960 w Nowej Soli, 0,8556 w Połęcku do 0,8126 w Słubicach i 0,7194 w Gozdowicach. Na Bobrze w Żaganiu pomimo redukcji przepływu na zbiorniku w Pilchowicach jest bardzo wysoki i wynosi 0,9553, nieco niższy 0,8246 jest na jego dopływie Szprotawie w Szprotawie. Bardzo wysoką wartość wskaźnika 0,9344 określono dla dolnego odcinka Nysy Łużyckiej w przekroju Gubin i też wysoką 0,8293 dla jej dopływu Lubszy w Pleśnie. Na odcinku poniżej Słubic na dopływach Odry i Warty wskaźnik przyjmuje wartości wysokie, lecz nieco niższe niż na Odrze. Na dopływach Odry na Pliszce w Sądowie wynosi 0,7179, natomiast na Ilance w Maczkowie jest najniższy i wynosi 0,5190. </w:t>
      </w:r>
      <w:r w:rsidRPr="00173DB8">
        <w:rPr>
          <w:color w:val="auto"/>
        </w:rPr>
        <w:t xml:space="preserve">Na rzece Konotop, </w:t>
      </w:r>
      <w:r w:rsidR="00AB0EF0">
        <w:rPr>
          <w:color w:val="auto"/>
        </w:rPr>
        <w:t>współczynnik wynosi 0,787 i jest najwyższy spośród prawych dopływów</w:t>
      </w:r>
      <w:r w:rsidRPr="00173DB8">
        <w:rPr>
          <w:color w:val="auto"/>
        </w:rPr>
        <w:t xml:space="preserve"> Odry</w:t>
      </w:r>
      <w:r w:rsidR="00AB0EF0">
        <w:rPr>
          <w:color w:val="auto"/>
        </w:rPr>
        <w:t xml:space="preserve"> na odcinku od Ołoboku do Warty</w:t>
      </w:r>
      <w:r w:rsidRPr="00173DB8">
        <w:rPr>
          <w:color w:val="auto"/>
        </w:rPr>
        <w:t>. Na Warcie wskaźnik</w:t>
      </w:r>
      <w:r>
        <w:t xml:space="preserve"> jest wysoki i wynosi 0,8032 w Gorzowie Wielkopolskim oraz 0,7936 w Skwierzynie. Na Obrze w Bledzewie wynosi 0,7524, zaś na </w:t>
      </w:r>
      <w:r>
        <w:lastRenderedPageBreak/>
        <w:t>Noteci w Nowym Drezdenku jest dużo niższy i osiąga wartość  0,5970. Na podstawie analizy wskaźników można stwierdzić iż na dopływach Odry i Warty występuje względnie niższe zagrożenie pow</w:t>
      </w:r>
      <w:r w:rsidR="00B67658">
        <w:t>odziowe.</w:t>
      </w:r>
    </w:p>
    <w:p w:rsidR="00E10DF9" w:rsidRDefault="00E10DF9" w:rsidP="00E10DF9">
      <w:pPr>
        <w:pStyle w:val="Nagwek1"/>
        <w:numPr>
          <w:ilvl w:val="0"/>
          <w:numId w:val="7"/>
        </w:numPr>
        <w:tabs>
          <w:tab w:val="clear" w:pos="720"/>
          <w:tab w:val="num" w:pos="426"/>
        </w:tabs>
        <w:ind w:left="426" w:hanging="426"/>
      </w:pPr>
      <w:bookmarkStart w:id="41" w:name="_Toc215292128"/>
      <w:r>
        <w:t>Mapa zagrożenia powodziowego wybranych obszarów</w:t>
      </w:r>
      <w:bookmarkEnd w:id="41"/>
    </w:p>
    <w:p w:rsidR="00E10DF9" w:rsidRDefault="00E10DF9" w:rsidP="00E10DF9">
      <w:pPr>
        <w:pStyle w:val="Tekstpodstawowy"/>
        <w:spacing w:before="270" w:line="360" w:lineRule="auto"/>
        <w:ind w:firstLine="435"/>
        <w:jc w:val="both"/>
      </w:pPr>
      <w:r w:rsidRPr="00483E04">
        <w:t xml:space="preserve">Obszary zalewowe dla województwa lubuskiego zostały wyznaczone w oparciu o </w:t>
      </w:r>
      <w:r w:rsidRPr="00907AF8">
        <w:t>wykonane w IMGW obliczenia hydrauliczne oraz istniejące mapy,</w:t>
      </w:r>
      <w:r w:rsidR="00FE07DB">
        <w:t xml:space="preserve"> pozyskane od właściwych na danym obszarze regionalnych zarządów gospodarki wodnej, </w:t>
      </w:r>
      <w:r w:rsidRPr="00907AF8">
        <w:t xml:space="preserve"> z naniesionymi obszarami potencjalnyc</w:t>
      </w:r>
      <w:r w:rsidR="00133FEA">
        <w:t>h zalewów</w:t>
      </w:r>
      <w:r w:rsidR="00FE07DB">
        <w:t>,</w:t>
      </w:r>
      <w:r w:rsidR="00133FEA">
        <w:t xml:space="preserve"> dla przepływów Q p=1% oraz </w:t>
      </w:r>
      <w:r w:rsidRPr="00907AF8">
        <w:t xml:space="preserve"> </w:t>
      </w:r>
      <w:r w:rsidR="00D83083">
        <w:t xml:space="preserve">Q </w:t>
      </w:r>
      <w:r w:rsidR="00133FEA">
        <w:t>p=10%.</w:t>
      </w:r>
      <w:r w:rsidR="00FE07DB">
        <w:t xml:space="preserve"> </w:t>
      </w:r>
      <w:r w:rsidRPr="00907AF8">
        <w:t>Obliczenia hydrauliczne</w:t>
      </w:r>
      <w:r w:rsidR="00FE07DB">
        <w:t xml:space="preserve"> dla zasięgów wody stuletniej,</w:t>
      </w:r>
      <w:r w:rsidRPr="00907AF8">
        <w:t xml:space="preserve"> stanowiące podstawę określenia stref zagrożenia powodziowego </w:t>
      </w:r>
      <w:r w:rsidR="00FE07DB">
        <w:t xml:space="preserve">zostały wykonane przez </w:t>
      </w:r>
      <w:r w:rsidR="00FE07DB" w:rsidRPr="00907AF8">
        <w:t>Biura Prognoz Hydrologicznych w Poznaniu i Wrocławiu</w:t>
      </w:r>
      <w:r w:rsidR="00FE07DB">
        <w:t xml:space="preserve">, </w:t>
      </w:r>
      <w:r w:rsidRPr="00907AF8">
        <w:t>przy pomocy modelu</w:t>
      </w:r>
      <w:r w:rsidR="00FE07DB">
        <w:t xml:space="preserve"> hydraulicznego MIKE 11 HD.</w:t>
      </w:r>
    </w:p>
    <w:p w:rsidR="00E10DF9" w:rsidRDefault="00E10DF9" w:rsidP="00E10DF9">
      <w:pPr>
        <w:pStyle w:val="Tekstpodstawowy"/>
        <w:spacing w:before="270" w:line="360" w:lineRule="auto"/>
        <w:ind w:firstLine="435"/>
        <w:jc w:val="both"/>
      </w:pPr>
      <w:r>
        <w:t xml:space="preserve">Na mapach w skali </w:t>
      </w:r>
      <w:smartTag w:uri="urn:schemas-microsoft-com:office:smarttags" w:element="time">
        <w:smartTagPr>
          <w:attr w:name="Hour" w:val="1"/>
          <w:attr w:name="Minute" w:val="50"/>
        </w:smartTagPr>
        <w:r>
          <w:t>1:50</w:t>
        </w:r>
      </w:smartTag>
      <w:r>
        <w:t xml:space="preserve"> 000 przedstawione zostały obszary zalewu wody Q p=</w:t>
      </w:r>
      <w:r w:rsidRPr="00EE3D4D">
        <w:t>1%</w:t>
      </w:r>
      <w:r>
        <w:t xml:space="preserve"> dla następujących obszarów:</w:t>
      </w:r>
    </w:p>
    <w:p w:rsidR="00E10DF9" w:rsidRDefault="00E10DF9" w:rsidP="00E10DF9">
      <w:pPr>
        <w:pStyle w:val="Tekstpodstawowy"/>
        <w:numPr>
          <w:ilvl w:val="0"/>
          <w:numId w:val="20"/>
        </w:numPr>
        <w:spacing w:line="360" w:lineRule="auto"/>
        <w:jc w:val="both"/>
      </w:pPr>
      <w:r>
        <w:t xml:space="preserve">rzeka </w:t>
      </w:r>
      <w:r w:rsidRPr="00EE3D4D">
        <w:t>Odra</w:t>
      </w:r>
      <w:r>
        <w:t xml:space="preserve"> na obszarze województwa lubuskiego,</w:t>
      </w:r>
    </w:p>
    <w:p w:rsidR="00E10DF9" w:rsidRDefault="00E10DF9" w:rsidP="00E10DF9">
      <w:pPr>
        <w:pStyle w:val="Tekstpodstawowy"/>
        <w:numPr>
          <w:ilvl w:val="0"/>
          <w:numId w:val="20"/>
        </w:numPr>
        <w:spacing w:line="360" w:lineRule="auto"/>
        <w:jc w:val="both"/>
      </w:pPr>
      <w:r>
        <w:t xml:space="preserve">rzeka </w:t>
      </w:r>
      <w:r w:rsidRPr="00EE3D4D">
        <w:t xml:space="preserve">Nysa </w:t>
      </w:r>
      <w:r>
        <w:t>Łużycka na obszarze województwa lubuskiego,</w:t>
      </w:r>
    </w:p>
    <w:p w:rsidR="00E10DF9" w:rsidRDefault="00E10DF9" w:rsidP="00E10DF9">
      <w:pPr>
        <w:pStyle w:val="Tekstpodstawowy"/>
        <w:numPr>
          <w:ilvl w:val="0"/>
          <w:numId w:val="20"/>
        </w:numPr>
        <w:spacing w:line="360" w:lineRule="auto"/>
        <w:jc w:val="both"/>
      </w:pPr>
      <w:r>
        <w:t>rzeka Bóbr na obszarze województwa lubuskiego,</w:t>
      </w:r>
    </w:p>
    <w:p w:rsidR="00E10DF9" w:rsidRDefault="00E10DF9" w:rsidP="00E10DF9">
      <w:pPr>
        <w:pStyle w:val="Tekstpodstawowy"/>
        <w:numPr>
          <w:ilvl w:val="0"/>
          <w:numId w:val="20"/>
        </w:numPr>
        <w:spacing w:line="360" w:lineRule="auto"/>
        <w:jc w:val="both"/>
      </w:pPr>
      <w:r>
        <w:t>rzeka Szprotawa na obszarze województwa lubuskiego,</w:t>
      </w:r>
    </w:p>
    <w:p w:rsidR="00E10DF9" w:rsidRDefault="00E10DF9" w:rsidP="00E10DF9">
      <w:pPr>
        <w:pStyle w:val="Tekstpodstawowy"/>
        <w:numPr>
          <w:ilvl w:val="0"/>
          <w:numId w:val="20"/>
        </w:numPr>
        <w:spacing w:line="360" w:lineRule="auto"/>
        <w:jc w:val="both"/>
      </w:pPr>
      <w:r>
        <w:t>rzeka Warta na obszarze województwa lubuskiego,</w:t>
      </w:r>
    </w:p>
    <w:p w:rsidR="00E10DF9" w:rsidRDefault="00E10DF9" w:rsidP="00E10DF9">
      <w:pPr>
        <w:pStyle w:val="Tekstpodstawowy"/>
        <w:numPr>
          <w:ilvl w:val="0"/>
          <w:numId w:val="20"/>
        </w:numPr>
        <w:spacing w:line="360" w:lineRule="auto"/>
        <w:jc w:val="both"/>
      </w:pPr>
      <w:r>
        <w:t>rzeka Noteć na obszarze województwa lubuskiego,</w:t>
      </w:r>
    </w:p>
    <w:p w:rsidR="00E10DF9" w:rsidRDefault="00E10DF9" w:rsidP="00E10DF9">
      <w:pPr>
        <w:pStyle w:val="Tekstpodstawowy"/>
        <w:numPr>
          <w:ilvl w:val="0"/>
          <w:numId w:val="20"/>
        </w:numPr>
        <w:spacing w:line="360" w:lineRule="auto"/>
        <w:jc w:val="both"/>
      </w:pPr>
      <w:r>
        <w:t xml:space="preserve">rzeka Konotop na </w:t>
      </w:r>
      <w:r w:rsidR="006631C1">
        <w:t>obszarze</w:t>
      </w:r>
      <w:r>
        <w:t xml:space="preserve"> województwa lubuskiego</w:t>
      </w:r>
      <w:r w:rsidR="006631C1">
        <w:t>,</w:t>
      </w:r>
    </w:p>
    <w:p w:rsidR="00E10DF9" w:rsidRDefault="00E10DF9" w:rsidP="00E10DF9">
      <w:pPr>
        <w:pStyle w:val="Tekstpodstawowy"/>
        <w:numPr>
          <w:ilvl w:val="0"/>
          <w:numId w:val="20"/>
        </w:numPr>
        <w:spacing w:line="360" w:lineRule="auto"/>
        <w:jc w:val="both"/>
      </w:pPr>
      <w:r>
        <w:t xml:space="preserve">rzeka </w:t>
      </w:r>
      <w:r w:rsidR="006631C1">
        <w:t>Pliszka na obszarze województwa lubuskiego,</w:t>
      </w:r>
    </w:p>
    <w:p w:rsidR="006631C1" w:rsidRDefault="006631C1" w:rsidP="00E10DF9">
      <w:pPr>
        <w:pStyle w:val="Tekstpodstawowy"/>
        <w:numPr>
          <w:ilvl w:val="0"/>
          <w:numId w:val="20"/>
        </w:numPr>
        <w:spacing w:line="360" w:lineRule="auto"/>
        <w:jc w:val="both"/>
      </w:pPr>
      <w:r>
        <w:t>rzeka Ilanka na obszarze województwa lubuskiego,</w:t>
      </w:r>
    </w:p>
    <w:p w:rsidR="006741D2" w:rsidRDefault="006741D2" w:rsidP="00E10DF9">
      <w:pPr>
        <w:pStyle w:val="Tekstpodstawowy"/>
        <w:numPr>
          <w:ilvl w:val="0"/>
          <w:numId w:val="20"/>
        </w:numPr>
        <w:spacing w:line="360" w:lineRule="auto"/>
        <w:jc w:val="both"/>
      </w:pPr>
      <w:r>
        <w:t>Kanał Luboński na obszarze województwa lubuskiego</w:t>
      </w:r>
    </w:p>
    <w:p w:rsidR="006631C1" w:rsidRDefault="006631C1" w:rsidP="006631C1">
      <w:pPr>
        <w:pStyle w:val="Tekstpodstawowy"/>
        <w:spacing w:line="360" w:lineRule="auto"/>
        <w:jc w:val="both"/>
      </w:pPr>
    </w:p>
    <w:p w:rsidR="006631C1" w:rsidRDefault="006631C1" w:rsidP="006631C1">
      <w:pPr>
        <w:pStyle w:val="Tekstpodstawowy"/>
        <w:spacing w:before="270" w:line="360" w:lineRule="auto"/>
        <w:ind w:firstLine="435"/>
        <w:jc w:val="both"/>
      </w:pPr>
      <w:r>
        <w:t xml:space="preserve">Na mapach w skali </w:t>
      </w:r>
      <w:smartTag w:uri="urn:schemas-microsoft-com:office:smarttags" w:element="time">
        <w:smartTagPr>
          <w:attr w:name="Hour" w:val="1"/>
          <w:attr w:name="Minute" w:val="50"/>
        </w:smartTagPr>
        <w:r>
          <w:t>1:50</w:t>
        </w:r>
      </w:smartTag>
      <w:r>
        <w:t xml:space="preserve"> 000 przedstawione zostały </w:t>
      </w:r>
      <w:r w:rsidR="00133FEA">
        <w:t xml:space="preserve">zasięgi </w:t>
      </w:r>
      <w:r>
        <w:t>zalewu wody Q p=</w:t>
      </w:r>
      <w:r w:rsidRPr="00EE3D4D">
        <w:t>1</w:t>
      </w:r>
      <w:r w:rsidR="00D77B8C">
        <w:t>0</w:t>
      </w:r>
      <w:r w:rsidRPr="00EE3D4D">
        <w:t>%</w:t>
      </w:r>
      <w:r>
        <w:t xml:space="preserve"> dla następujących obszarów:</w:t>
      </w:r>
    </w:p>
    <w:p w:rsidR="006631C1" w:rsidRDefault="006631C1" w:rsidP="006631C1">
      <w:pPr>
        <w:pStyle w:val="Tekstpodstawowy"/>
        <w:numPr>
          <w:ilvl w:val="0"/>
          <w:numId w:val="20"/>
        </w:numPr>
        <w:spacing w:line="360" w:lineRule="auto"/>
        <w:jc w:val="both"/>
      </w:pPr>
      <w:r w:rsidRPr="00B67658">
        <w:t>rzeka Odra na obszarze województwa lubuskiego</w:t>
      </w:r>
      <w:r>
        <w:t>,</w:t>
      </w:r>
    </w:p>
    <w:p w:rsidR="006631C1" w:rsidRDefault="006631C1" w:rsidP="006631C1">
      <w:pPr>
        <w:pStyle w:val="Tekstpodstawowy"/>
        <w:numPr>
          <w:ilvl w:val="0"/>
          <w:numId w:val="20"/>
        </w:numPr>
        <w:spacing w:line="360" w:lineRule="auto"/>
        <w:jc w:val="both"/>
      </w:pPr>
      <w:r>
        <w:lastRenderedPageBreak/>
        <w:t>rzeka Konotop na obszarze województwa lubuskiego,</w:t>
      </w:r>
    </w:p>
    <w:p w:rsidR="006631C1" w:rsidRDefault="006631C1" w:rsidP="006631C1">
      <w:pPr>
        <w:pStyle w:val="Tekstpodstawowy"/>
        <w:numPr>
          <w:ilvl w:val="0"/>
          <w:numId w:val="20"/>
        </w:numPr>
        <w:spacing w:line="360" w:lineRule="auto"/>
        <w:jc w:val="both"/>
      </w:pPr>
      <w:r>
        <w:t>rzeka Pliszka na obszarze województwa lubuskiego,</w:t>
      </w:r>
    </w:p>
    <w:p w:rsidR="006631C1" w:rsidRDefault="006631C1" w:rsidP="006631C1">
      <w:pPr>
        <w:pStyle w:val="Tekstpodstawowy"/>
        <w:numPr>
          <w:ilvl w:val="0"/>
          <w:numId w:val="20"/>
        </w:numPr>
        <w:spacing w:line="360" w:lineRule="auto"/>
        <w:jc w:val="both"/>
      </w:pPr>
      <w:r>
        <w:t>rzeka Ilanka na obszarze województwa lubuskiego</w:t>
      </w:r>
    </w:p>
    <w:p w:rsidR="006741D2" w:rsidRDefault="006741D2" w:rsidP="006631C1">
      <w:pPr>
        <w:pStyle w:val="Tekstpodstawowy"/>
        <w:numPr>
          <w:ilvl w:val="0"/>
          <w:numId w:val="20"/>
        </w:numPr>
        <w:spacing w:line="360" w:lineRule="auto"/>
        <w:jc w:val="both"/>
      </w:pPr>
      <w:r>
        <w:t>Kanał Luboński na obszarze województwa lubuskiego</w:t>
      </w:r>
    </w:p>
    <w:p w:rsidR="006631C1" w:rsidRDefault="006631C1" w:rsidP="00D77B8C">
      <w:pPr>
        <w:pStyle w:val="Tekstpodstawowy"/>
        <w:spacing w:line="360" w:lineRule="auto"/>
        <w:jc w:val="both"/>
      </w:pPr>
    </w:p>
    <w:p w:rsidR="00FE07DB" w:rsidRDefault="00133FEA" w:rsidP="00133FEA">
      <w:pPr>
        <w:pStyle w:val="Tekstpodstawowy"/>
        <w:spacing w:line="360" w:lineRule="auto"/>
        <w:jc w:val="both"/>
        <w:rPr>
          <w:color w:val="auto"/>
          <w:shd w:val="clear" w:color="auto" w:fill="F5FAFD"/>
        </w:rPr>
      </w:pPr>
      <w:r w:rsidRPr="00B67658">
        <w:rPr>
          <w:color w:val="auto"/>
        </w:rPr>
        <w:t xml:space="preserve">Na mapach kolorem czerwonym zaznaczono strefę bezpośredniego  zagrożenia powodziowego </w:t>
      </w:r>
      <w:r w:rsidRPr="00B67658">
        <w:rPr>
          <w:color w:val="auto"/>
          <w:szCs w:val="24"/>
        </w:rPr>
        <w:t xml:space="preserve">prawdopodobieństwie wystąpienia p=1% </w:t>
      </w:r>
      <w:r w:rsidRPr="00B67658">
        <w:t xml:space="preserve">(obszar na którym prawdopodobieństwo wystąpienia powodzi jest średnie i wynosi raz na 100 lat), natomiast kolorem </w:t>
      </w:r>
      <w:r w:rsidR="00D83083" w:rsidRPr="00B67658">
        <w:t xml:space="preserve">żółtym </w:t>
      </w:r>
      <w:r w:rsidRPr="00B67658">
        <w:t>strefę zagrożenia powodzią o prawdopodobieństwie wystąpienia p=10% (obszary, na których prawdopodobieństwo wystąpienia powodzi jest wysokie i wynosi raz na 10 lat).</w:t>
      </w:r>
      <w:r w:rsidR="00D83083" w:rsidRPr="00B67658">
        <w:t xml:space="preserve"> Powyższe zasięgi zostały naniesione na mapę dotychczasowych obszarów pośredniego zagrożenia powodzią na obszarze województwa lubuskiego, które zostały przedstawione kolorem niebieskim</w:t>
      </w:r>
      <w:r w:rsidR="00D83083">
        <w:rPr>
          <w:color w:val="auto"/>
          <w:shd w:val="clear" w:color="auto" w:fill="F5FAFD"/>
        </w:rPr>
        <w:t>.</w:t>
      </w:r>
    </w:p>
    <w:p w:rsidR="00FE07DB" w:rsidRDefault="00FE07DB" w:rsidP="00FE07DB">
      <w:pPr>
        <w:pStyle w:val="Nagwek1"/>
        <w:numPr>
          <w:ilvl w:val="0"/>
          <w:numId w:val="7"/>
        </w:numPr>
        <w:tabs>
          <w:tab w:val="clear" w:pos="720"/>
          <w:tab w:val="num" w:pos="426"/>
        </w:tabs>
        <w:ind w:left="426" w:hanging="426"/>
      </w:pPr>
      <w:bookmarkStart w:id="42" w:name="_Toc215292130"/>
      <w:r>
        <w:t>Mapa historycznych zasięgów powodzi w dolinie Odry</w:t>
      </w:r>
      <w:bookmarkEnd w:id="42"/>
    </w:p>
    <w:p w:rsidR="00FE07DB" w:rsidRPr="002F2E5C" w:rsidRDefault="00FE07DB" w:rsidP="00FE07DB">
      <w:pPr>
        <w:pStyle w:val="Tekstpodstawowy"/>
        <w:spacing w:before="270" w:line="360" w:lineRule="auto"/>
        <w:ind w:firstLine="435"/>
        <w:jc w:val="both"/>
      </w:pPr>
      <w:r w:rsidRPr="002F2E5C">
        <w:t xml:space="preserve">Mapę zasięgu </w:t>
      </w:r>
      <w:r w:rsidR="001311EB">
        <w:t>powodzi historycznych</w:t>
      </w:r>
      <w:r w:rsidR="00D83083">
        <w:t xml:space="preserve"> (1997r. oraz 2010r.)</w:t>
      </w:r>
      <w:r w:rsidR="001311EB">
        <w:t xml:space="preserve"> w dolinie Odry </w:t>
      </w:r>
      <w:r w:rsidRPr="002F2E5C">
        <w:t>dla województwa lubuskiego, opracowano na podstawie „Atlasu obszarów zalewowych Odry</w:t>
      </w:r>
      <w:r w:rsidR="0083573B">
        <w:t>”</w:t>
      </w:r>
      <w:r w:rsidR="001311EB">
        <w:t xml:space="preserve"> oraz  danych </w:t>
      </w:r>
      <w:r w:rsidR="00D83083">
        <w:t xml:space="preserve">powodziowych opracowanych na potrzeby Polskiego Towarzystwa Ubezpieczeń S.A., obrazujących maksymalny zasięg powodzi na Odrze w 2010r. </w:t>
      </w:r>
      <w:r w:rsidR="0083573B">
        <w:t>. Na mapie</w:t>
      </w:r>
      <w:r w:rsidRPr="002F2E5C">
        <w:t xml:space="preserve"> w skali 1:</w:t>
      </w:r>
      <w:r w:rsidR="0083573B">
        <w:t>2</w:t>
      </w:r>
      <w:r w:rsidRPr="002F2E5C">
        <w:t xml:space="preserve">50 000 przedstawione </w:t>
      </w:r>
      <w:r w:rsidR="00D83083" w:rsidRPr="00B67658">
        <w:t>zostały obszary:</w:t>
      </w:r>
    </w:p>
    <w:p w:rsidR="00FE07DB" w:rsidRDefault="00FE07DB" w:rsidP="00FE07DB">
      <w:pPr>
        <w:pStyle w:val="Tekstpodstawowy"/>
        <w:numPr>
          <w:ilvl w:val="0"/>
          <w:numId w:val="21"/>
        </w:numPr>
        <w:spacing w:before="270" w:line="360" w:lineRule="auto"/>
        <w:jc w:val="both"/>
      </w:pPr>
      <w:r w:rsidRPr="002F2E5C">
        <w:t>rzeka Odra na obszarze województwa lubuskiego</w:t>
      </w:r>
    </w:p>
    <w:p w:rsidR="0083573B" w:rsidRDefault="0083573B" w:rsidP="0083573B">
      <w:pPr>
        <w:pStyle w:val="Nagwek1"/>
        <w:rPr>
          <w:rStyle w:val="Nagwek1Znak"/>
          <w:b/>
          <w:bCs/>
        </w:rPr>
      </w:pPr>
      <w:r w:rsidRPr="0083573B">
        <w:t xml:space="preserve">7.  </w:t>
      </w:r>
      <w:r w:rsidRPr="0083573B">
        <w:rPr>
          <w:rStyle w:val="Nagwek1Znak"/>
          <w:b/>
          <w:bCs/>
        </w:rPr>
        <w:t>Wstępna ocena ryzyka powodziowego</w:t>
      </w:r>
    </w:p>
    <w:p w:rsidR="0083573B" w:rsidRPr="00866FBD" w:rsidRDefault="0083573B" w:rsidP="00D83083">
      <w:pPr>
        <w:spacing w:before="100" w:beforeAutospacing="1" w:after="100" w:afterAutospacing="1" w:line="360" w:lineRule="auto"/>
        <w:ind w:firstLine="708"/>
        <w:jc w:val="both"/>
        <w:rPr>
          <w:szCs w:val="24"/>
        </w:rPr>
      </w:pPr>
      <w:r w:rsidRPr="00866FBD">
        <w:rPr>
          <w:szCs w:val="24"/>
        </w:rPr>
        <w:t xml:space="preserve">Celem wstępnej oceny ryzyka powodziowego jest wyznaczenie obszarów narażonych na niebezpieczeństwo powodzi, czyli obszarów, na których istnieje znaczące ryzyko powodziowe lub na których wystąpienie dużego ryzyka jest prawdopodobne. </w:t>
      </w:r>
      <w:r w:rsidRPr="00866FBD">
        <w:rPr>
          <w:szCs w:val="24"/>
        </w:rPr>
        <w:br/>
        <w:t>Zgodnie z art. 88 c ust. 1 ustawy z dnia 18 lipca 2001 r. Prawo wodne (Dz. U. z 2012 r. poz.145, z późn. zm) za przygotowanie wstępnej oceny ryzyka powodziowego odpowiedzialny jest Prezes Krajowego Zarządu Gospodarki Wodnej.</w:t>
      </w:r>
    </w:p>
    <w:p w:rsidR="00B67658" w:rsidRDefault="0083573B" w:rsidP="00B67658">
      <w:pPr>
        <w:spacing w:before="100" w:beforeAutospacing="1" w:after="100" w:afterAutospacing="1" w:line="360" w:lineRule="auto"/>
        <w:ind w:firstLine="708"/>
        <w:jc w:val="both"/>
        <w:rPr>
          <w:szCs w:val="24"/>
        </w:rPr>
      </w:pPr>
      <w:r w:rsidRPr="00866FBD">
        <w:rPr>
          <w:szCs w:val="24"/>
        </w:rPr>
        <w:lastRenderedPageBreak/>
        <w:t xml:space="preserve">   Wstępna ocena ryzyka powodziowego (WORP) została opracowana w ramach projektu „Informatyczny System Osłony Kraju przed nadzwyczajnymi zagrożeniami” (ISOK) finansowanego z Europejskiego Funduszu Rozwoju Regionalnego w ramach Programu Operacyjnego Innowacyjna Gospodarka. Projekt realizowany jest przez Instytut Meteorologii i Gospodarki Wodnej - PIB (IMGW) w konsorcjum z Krajowym Zarządem Gospodarki Wodnej (KZGW), Głównym Urzędem Geodezji i Kartografii (GUGiK), Rządowym Centrum Bezpieczeństwa (RCB) oraz Instytutem Łączności. Dokument został wykonany przez Instytut Meteorologii i Gospodarki Wodnej PIB - Centra Modelowania Powodziowego w Gdyni, w Krakowie, w Poznaniu, we Wrocławiu, w porozumieniu z Krajowym Zarządem Gospodarki Wodnej.</w:t>
      </w:r>
    </w:p>
    <w:p w:rsidR="0083573B" w:rsidRPr="00866FBD" w:rsidRDefault="0083573B" w:rsidP="00B67658">
      <w:pPr>
        <w:spacing w:before="100" w:beforeAutospacing="1" w:after="100" w:afterAutospacing="1" w:line="360" w:lineRule="auto"/>
        <w:ind w:firstLine="708"/>
        <w:jc w:val="both"/>
        <w:rPr>
          <w:szCs w:val="24"/>
        </w:rPr>
      </w:pPr>
      <w:r w:rsidRPr="00866FBD">
        <w:rPr>
          <w:szCs w:val="24"/>
        </w:rPr>
        <w:t>W ramach WORP zidentyfikowano znaczące powodzie historyczne, jak również powodzie, które mogą wystąpić w przyszłości (tzw. powodzie prawdopodobne), które stanowiły podstawę do wyznaczenia obszarów narażonych na niebezpieczeństwo powodzi.</w:t>
      </w:r>
    </w:p>
    <w:p w:rsidR="0083573B" w:rsidRPr="00866FBD" w:rsidRDefault="0083573B" w:rsidP="00D83083">
      <w:pPr>
        <w:spacing w:before="100" w:beforeAutospacing="1" w:after="100" w:afterAutospacing="1" w:line="360" w:lineRule="auto"/>
        <w:ind w:firstLine="708"/>
        <w:jc w:val="both"/>
        <w:rPr>
          <w:szCs w:val="24"/>
        </w:rPr>
      </w:pPr>
      <w:r w:rsidRPr="00866FBD">
        <w:rPr>
          <w:szCs w:val="24"/>
        </w:rPr>
        <w:t>Należy podkreślić, że obszary wyznaczone we wstępnej ocenie ryzyka powodziowego nie stanowią podstawy do planowania przestrzennego. Celem WORP nie jest wyznaczenie dokładnego zasięgu obszarów zagrożonych powodzią, lecz wstępne ich zidentyfikowanie, w celu wyselekcjonowania rzek, które stwarzają zagrożenie powodziowe.</w:t>
      </w:r>
    </w:p>
    <w:p w:rsidR="0083573B" w:rsidRPr="00866FBD" w:rsidRDefault="0083573B" w:rsidP="00D83083">
      <w:pPr>
        <w:spacing w:line="360" w:lineRule="auto"/>
        <w:ind w:firstLine="708"/>
        <w:rPr>
          <w:szCs w:val="24"/>
        </w:rPr>
      </w:pPr>
      <w:r w:rsidRPr="00866FBD">
        <w:rPr>
          <w:szCs w:val="24"/>
        </w:rPr>
        <w:t>W poniższych tabelach zamieszczono wykaz opracowań dotyczących obszarów, dla których wystąpienie powodzi jest prawdopodobne, w podziale na regiony wodne.</w:t>
      </w:r>
    </w:p>
    <w:p w:rsidR="00866FBD" w:rsidRPr="00866FBD" w:rsidRDefault="00866FBD" w:rsidP="00866FBD">
      <w:pPr>
        <w:spacing w:line="360" w:lineRule="auto"/>
        <w:rPr>
          <w:szCs w:val="24"/>
        </w:rPr>
      </w:pPr>
    </w:p>
    <w:p w:rsidR="00866FBD" w:rsidRPr="00866FBD" w:rsidRDefault="00D83083" w:rsidP="00866FBD">
      <w:pPr>
        <w:spacing w:line="360" w:lineRule="auto"/>
        <w:rPr>
          <w:szCs w:val="24"/>
        </w:rPr>
      </w:pPr>
      <w:r w:rsidRPr="00B67658">
        <w:rPr>
          <w:szCs w:val="24"/>
        </w:rPr>
        <w:t xml:space="preserve">Tab. </w:t>
      </w:r>
      <w:r>
        <w:rPr>
          <w:szCs w:val="24"/>
        </w:rPr>
        <w:t>1</w:t>
      </w:r>
      <w:r w:rsidR="0083573B" w:rsidRPr="00866FBD">
        <w:rPr>
          <w:szCs w:val="24"/>
        </w:rPr>
        <w:t xml:space="preserve"> Zestawienie opracowań dotyczących obszarów, dla których wystąpienie powodzi jest prawdopodobne w </w:t>
      </w:r>
      <w:r w:rsidR="0083573B" w:rsidRPr="00866FBD">
        <w:rPr>
          <w:bCs/>
          <w:szCs w:val="24"/>
        </w:rPr>
        <w:t>regionie wodnym Dolnej Odry i Przymorza Zachodniego, na terenie woj. lubuskiego</w:t>
      </w:r>
      <w:r w:rsidR="0083573B" w:rsidRPr="00866FBD">
        <w:rPr>
          <w:szCs w:val="24"/>
        </w:rPr>
        <w:t>.</w:t>
      </w:r>
    </w:p>
    <w:tbl>
      <w:tblPr>
        <w:tblStyle w:val="PlainTable2"/>
        <w:tblW w:w="0" w:type="auto"/>
        <w:tblBorders>
          <w:top w:val="single" w:sz="4" w:space="0" w:color="auto"/>
          <w:insideH w:val="single" w:sz="4" w:space="0" w:color="auto"/>
          <w:insideV w:val="single" w:sz="4" w:space="0" w:color="auto"/>
        </w:tblBorders>
        <w:tblLook w:val="04A0"/>
      </w:tblPr>
      <w:tblGrid>
        <w:gridCol w:w="543"/>
        <w:gridCol w:w="3462"/>
        <w:gridCol w:w="2143"/>
        <w:gridCol w:w="3140"/>
      </w:tblGrid>
      <w:tr w:rsidR="00866FBD" w:rsidRPr="00866FBD" w:rsidTr="00B67658">
        <w:trPr>
          <w:cnfStyle w:val="100000000000"/>
        </w:trPr>
        <w:tc>
          <w:tcPr>
            <w:cnfStyle w:val="001000000000"/>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b w:val="0"/>
                <w:bCs w:val="0"/>
              </w:rPr>
              <w:t>Lp.</w:t>
            </w:r>
          </w:p>
        </w:tc>
        <w:tc>
          <w:tcPr>
            <w:tcW w:w="0" w:type="auto"/>
            <w:vAlign w:val="center"/>
          </w:tcPr>
          <w:p w:rsidR="0083573B" w:rsidRPr="00866FBD" w:rsidRDefault="0083573B" w:rsidP="00B67658">
            <w:pPr>
              <w:pStyle w:val="Default"/>
              <w:spacing w:line="360" w:lineRule="auto"/>
              <w:jc w:val="center"/>
              <w:cnfStyle w:val="100000000000"/>
              <w:rPr>
                <w:rFonts w:ascii="Times New Roman" w:hAnsi="Times New Roman" w:cs="Times New Roman"/>
              </w:rPr>
            </w:pPr>
            <w:r w:rsidRPr="00866FBD">
              <w:rPr>
                <w:rFonts w:ascii="Times New Roman" w:hAnsi="Times New Roman" w:cs="Times New Roman"/>
                <w:b w:val="0"/>
                <w:bCs w:val="0"/>
              </w:rPr>
              <w:t>Nazwa opracowania</w:t>
            </w:r>
          </w:p>
        </w:tc>
        <w:tc>
          <w:tcPr>
            <w:tcW w:w="0" w:type="auto"/>
            <w:vAlign w:val="center"/>
          </w:tcPr>
          <w:p w:rsidR="0083573B" w:rsidRPr="00866FBD" w:rsidRDefault="0083573B" w:rsidP="00B67658">
            <w:pPr>
              <w:pStyle w:val="Default"/>
              <w:spacing w:line="360" w:lineRule="auto"/>
              <w:jc w:val="center"/>
              <w:cnfStyle w:val="100000000000"/>
              <w:rPr>
                <w:rFonts w:ascii="Times New Roman" w:hAnsi="Times New Roman" w:cs="Times New Roman"/>
              </w:rPr>
            </w:pPr>
            <w:r w:rsidRPr="00866FBD">
              <w:rPr>
                <w:rFonts w:ascii="Times New Roman" w:hAnsi="Times New Roman" w:cs="Times New Roman"/>
                <w:b w:val="0"/>
                <w:bCs w:val="0"/>
              </w:rPr>
              <w:t>Nazwa rzeki</w:t>
            </w:r>
          </w:p>
        </w:tc>
        <w:tc>
          <w:tcPr>
            <w:tcW w:w="0" w:type="auto"/>
            <w:vAlign w:val="center"/>
          </w:tcPr>
          <w:p w:rsidR="0083573B" w:rsidRPr="00866FBD" w:rsidRDefault="0083573B" w:rsidP="00B67658">
            <w:pPr>
              <w:pStyle w:val="Default"/>
              <w:spacing w:line="360" w:lineRule="auto"/>
              <w:jc w:val="center"/>
              <w:cnfStyle w:val="100000000000"/>
              <w:rPr>
                <w:rFonts w:ascii="Times New Roman" w:hAnsi="Times New Roman" w:cs="Times New Roman"/>
              </w:rPr>
            </w:pPr>
            <w:r w:rsidRPr="00866FBD">
              <w:rPr>
                <w:rFonts w:ascii="Times New Roman" w:hAnsi="Times New Roman" w:cs="Times New Roman"/>
                <w:b w:val="0"/>
                <w:bCs w:val="0"/>
              </w:rPr>
              <w:t>Prawdopodobieństwo wystąpienia</w:t>
            </w:r>
          </w:p>
        </w:tc>
      </w:tr>
      <w:tr w:rsidR="0083573B" w:rsidRPr="00866FBD" w:rsidTr="00B67658">
        <w:trPr>
          <w:cnfStyle w:val="000000100000"/>
        </w:trPr>
        <w:tc>
          <w:tcPr>
            <w:cnfStyle w:val="001000000000"/>
            <w:tcW w:w="0" w:type="auto"/>
            <w:tcBorders>
              <w:top w:val="none" w:sz="0" w:space="0" w:color="auto"/>
              <w:bottom w:val="none" w:sz="0" w:space="0" w:color="auto"/>
            </w:tcBorders>
            <w:vAlign w:val="center"/>
          </w:tcPr>
          <w:p w:rsidR="0083573B" w:rsidRPr="00866FBD" w:rsidRDefault="0083573B" w:rsidP="00B67658">
            <w:pPr>
              <w:spacing w:line="360" w:lineRule="auto"/>
              <w:jc w:val="center"/>
              <w:rPr>
                <w:b w:val="0"/>
                <w:szCs w:val="24"/>
              </w:rPr>
            </w:pPr>
            <w:r w:rsidRPr="00866FBD">
              <w:rPr>
                <w:b w:val="0"/>
                <w:szCs w:val="24"/>
              </w:rPr>
              <w:t>1</w:t>
            </w:r>
          </w:p>
        </w:tc>
        <w:tc>
          <w:tcPr>
            <w:tcW w:w="0" w:type="auto"/>
            <w:tcBorders>
              <w:top w:val="none" w:sz="0" w:space="0" w:color="auto"/>
              <w:bottom w:val="none" w:sz="0" w:space="0" w:color="auto"/>
            </w:tcBorders>
            <w:vAlign w:val="center"/>
          </w:tcPr>
          <w:p w:rsidR="0083573B" w:rsidRPr="00866FBD" w:rsidRDefault="0083573B" w:rsidP="00B67658">
            <w:pPr>
              <w:pStyle w:val="Default"/>
              <w:spacing w:line="360" w:lineRule="auto"/>
              <w:jc w:val="center"/>
              <w:cnfStyle w:val="000000100000"/>
              <w:rPr>
                <w:rFonts w:ascii="Times New Roman" w:hAnsi="Times New Roman" w:cs="Times New Roman"/>
              </w:rPr>
            </w:pPr>
            <w:r w:rsidRPr="00866FBD">
              <w:rPr>
                <w:rFonts w:ascii="Times New Roman" w:hAnsi="Times New Roman" w:cs="Times New Roman"/>
              </w:rPr>
              <w:t>Studium przeciwpowodziowe dla Odry</w:t>
            </w:r>
          </w:p>
          <w:p w:rsidR="0083573B" w:rsidRPr="00866FBD" w:rsidRDefault="0083573B" w:rsidP="00B67658">
            <w:pPr>
              <w:pStyle w:val="Default"/>
              <w:spacing w:line="360" w:lineRule="auto"/>
              <w:jc w:val="center"/>
              <w:cnfStyle w:val="000000100000"/>
              <w:rPr>
                <w:rFonts w:ascii="Times New Roman" w:hAnsi="Times New Roman" w:cs="Times New Roman"/>
              </w:rPr>
            </w:pPr>
            <w:r w:rsidRPr="00866FBD">
              <w:rPr>
                <w:rFonts w:ascii="Times New Roman" w:hAnsi="Times New Roman" w:cs="Times New Roman"/>
              </w:rPr>
              <w:t>(RZGW w Szczecinie)</w:t>
            </w:r>
          </w:p>
        </w:tc>
        <w:tc>
          <w:tcPr>
            <w:tcW w:w="0" w:type="auto"/>
            <w:tcBorders>
              <w:top w:val="none" w:sz="0" w:space="0" w:color="auto"/>
              <w:bottom w:val="none" w:sz="0" w:space="0" w:color="auto"/>
            </w:tcBorders>
            <w:vAlign w:val="center"/>
          </w:tcPr>
          <w:p w:rsidR="0083573B" w:rsidRPr="00866FBD" w:rsidRDefault="0083573B" w:rsidP="00B67658">
            <w:pPr>
              <w:pStyle w:val="Default"/>
              <w:spacing w:line="360" w:lineRule="auto"/>
              <w:jc w:val="center"/>
              <w:cnfStyle w:val="000000100000"/>
              <w:rPr>
                <w:rFonts w:ascii="Times New Roman" w:hAnsi="Times New Roman" w:cs="Times New Roman"/>
              </w:rPr>
            </w:pPr>
            <w:r w:rsidRPr="00866FBD">
              <w:rPr>
                <w:rFonts w:ascii="Times New Roman" w:hAnsi="Times New Roman" w:cs="Times New Roman"/>
              </w:rPr>
              <w:t>Odra</w:t>
            </w:r>
          </w:p>
          <w:p w:rsidR="0083573B" w:rsidRPr="00866FBD" w:rsidRDefault="0083573B" w:rsidP="00B67658">
            <w:pPr>
              <w:pStyle w:val="Default"/>
              <w:spacing w:line="360" w:lineRule="auto"/>
              <w:jc w:val="center"/>
              <w:cnfStyle w:val="000000100000"/>
              <w:rPr>
                <w:rFonts w:ascii="Times New Roman" w:hAnsi="Times New Roman" w:cs="Times New Roman"/>
              </w:rPr>
            </w:pPr>
            <w:r w:rsidRPr="00866FBD">
              <w:rPr>
                <w:rFonts w:ascii="Times New Roman" w:hAnsi="Times New Roman" w:cs="Times New Roman"/>
              </w:rPr>
              <w:t>odcinki ujściowe: Ilanka</w:t>
            </w:r>
          </w:p>
        </w:tc>
        <w:tc>
          <w:tcPr>
            <w:tcW w:w="0" w:type="auto"/>
            <w:tcBorders>
              <w:top w:val="none" w:sz="0" w:space="0" w:color="auto"/>
              <w:bottom w:val="none" w:sz="0" w:space="0" w:color="auto"/>
            </w:tcBorders>
            <w:vAlign w:val="center"/>
          </w:tcPr>
          <w:p w:rsidR="0083573B" w:rsidRPr="00866FBD" w:rsidRDefault="0083573B" w:rsidP="00B67658">
            <w:pPr>
              <w:spacing w:line="360" w:lineRule="auto"/>
              <w:jc w:val="center"/>
              <w:cnfStyle w:val="000000100000"/>
              <w:rPr>
                <w:szCs w:val="24"/>
              </w:rPr>
            </w:pPr>
            <w:r w:rsidRPr="00866FBD">
              <w:rPr>
                <w:szCs w:val="24"/>
              </w:rPr>
              <w:t>1%</w:t>
            </w:r>
          </w:p>
        </w:tc>
      </w:tr>
      <w:tr w:rsidR="0083573B" w:rsidRPr="00866FBD" w:rsidTr="00B67658">
        <w:tc>
          <w:tcPr>
            <w:cnfStyle w:val="001000000000"/>
            <w:tcW w:w="0" w:type="auto"/>
            <w:vAlign w:val="center"/>
          </w:tcPr>
          <w:p w:rsidR="0083573B" w:rsidRPr="00866FBD" w:rsidRDefault="0083573B" w:rsidP="00B67658">
            <w:pPr>
              <w:spacing w:line="360" w:lineRule="auto"/>
              <w:jc w:val="center"/>
              <w:rPr>
                <w:b w:val="0"/>
                <w:szCs w:val="24"/>
              </w:rPr>
            </w:pPr>
            <w:r w:rsidRPr="00866FBD">
              <w:rPr>
                <w:b w:val="0"/>
                <w:szCs w:val="24"/>
              </w:rPr>
              <w:t>2</w:t>
            </w:r>
          </w:p>
        </w:tc>
        <w:tc>
          <w:tcPr>
            <w:tcW w:w="0" w:type="auto"/>
            <w:vAlign w:val="center"/>
          </w:tcPr>
          <w:p w:rsidR="00866FBD" w:rsidRDefault="00866FBD" w:rsidP="00B67658">
            <w:pPr>
              <w:pStyle w:val="Default"/>
              <w:spacing w:line="360" w:lineRule="auto"/>
              <w:jc w:val="center"/>
              <w:cnfStyle w:val="000000000000"/>
              <w:rPr>
                <w:rFonts w:ascii="Times New Roman" w:hAnsi="Times New Roman" w:cs="Times New Roman"/>
              </w:rPr>
            </w:pPr>
          </w:p>
          <w:p w:rsidR="0083573B" w:rsidRPr="00866FBD" w:rsidRDefault="0083573B" w:rsidP="00B67658">
            <w:pPr>
              <w:pStyle w:val="Default"/>
              <w:spacing w:line="360" w:lineRule="auto"/>
              <w:jc w:val="center"/>
              <w:cnfStyle w:val="000000000000"/>
              <w:rPr>
                <w:rFonts w:ascii="Times New Roman" w:hAnsi="Times New Roman" w:cs="Times New Roman"/>
              </w:rPr>
            </w:pPr>
            <w:r w:rsidRPr="00866FBD">
              <w:rPr>
                <w:rFonts w:ascii="Times New Roman" w:hAnsi="Times New Roman" w:cs="Times New Roman"/>
              </w:rPr>
              <w:t>OderRegio (www.oderregio.org)</w:t>
            </w:r>
          </w:p>
        </w:tc>
        <w:tc>
          <w:tcPr>
            <w:tcW w:w="0" w:type="auto"/>
            <w:vAlign w:val="center"/>
          </w:tcPr>
          <w:p w:rsidR="0083573B" w:rsidRPr="00866FBD" w:rsidRDefault="0083573B" w:rsidP="00B67658">
            <w:pPr>
              <w:pStyle w:val="Default"/>
              <w:spacing w:line="360" w:lineRule="auto"/>
              <w:jc w:val="center"/>
              <w:cnfStyle w:val="000000000000"/>
              <w:rPr>
                <w:rFonts w:ascii="Times New Roman" w:hAnsi="Times New Roman" w:cs="Times New Roman"/>
              </w:rPr>
            </w:pPr>
            <w:r w:rsidRPr="00866FBD">
              <w:rPr>
                <w:rFonts w:ascii="Times New Roman" w:hAnsi="Times New Roman" w:cs="Times New Roman"/>
              </w:rPr>
              <w:t>Odra</w:t>
            </w:r>
          </w:p>
        </w:tc>
        <w:tc>
          <w:tcPr>
            <w:tcW w:w="0" w:type="auto"/>
            <w:vAlign w:val="center"/>
          </w:tcPr>
          <w:p w:rsidR="0083573B" w:rsidRPr="00866FBD" w:rsidRDefault="0083573B" w:rsidP="00B67658">
            <w:pPr>
              <w:pStyle w:val="Default"/>
              <w:spacing w:line="360" w:lineRule="auto"/>
              <w:jc w:val="center"/>
              <w:cnfStyle w:val="000000000000"/>
              <w:rPr>
                <w:rFonts w:ascii="Times New Roman" w:hAnsi="Times New Roman" w:cs="Times New Roman"/>
              </w:rPr>
            </w:pPr>
            <w:r w:rsidRPr="00866FBD">
              <w:rPr>
                <w:rFonts w:ascii="Times New Roman" w:hAnsi="Times New Roman" w:cs="Times New Roman"/>
              </w:rPr>
              <w:t>0,5% i 1%</w:t>
            </w:r>
          </w:p>
        </w:tc>
      </w:tr>
    </w:tbl>
    <w:p w:rsidR="0083573B" w:rsidRPr="00866FBD" w:rsidRDefault="0083573B" w:rsidP="00866FBD">
      <w:pPr>
        <w:spacing w:line="360" w:lineRule="auto"/>
        <w:rPr>
          <w:szCs w:val="24"/>
        </w:rPr>
      </w:pPr>
    </w:p>
    <w:p w:rsidR="0083573B" w:rsidRPr="00866FBD" w:rsidRDefault="00D83083" w:rsidP="00866FBD">
      <w:pPr>
        <w:spacing w:line="360" w:lineRule="auto"/>
        <w:rPr>
          <w:szCs w:val="24"/>
        </w:rPr>
      </w:pPr>
      <w:r w:rsidRPr="00B67658">
        <w:rPr>
          <w:szCs w:val="24"/>
        </w:rPr>
        <w:lastRenderedPageBreak/>
        <w:t>Tab</w:t>
      </w:r>
      <w:r>
        <w:rPr>
          <w:szCs w:val="24"/>
        </w:rPr>
        <w:t>. 2</w:t>
      </w:r>
      <w:r w:rsidR="0083573B" w:rsidRPr="00866FBD">
        <w:rPr>
          <w:szCs w:val="24"/>
        </w:rPr>
        <w:t xml:space="preserve"> Zestawienie opracowań dotyczących obszarów, dla których wystąpienie powodzi jest prawdopodobne w </w:t>
      </w:r>
      <w:r w:rsidR="0083573B" w:rsidRPr="00866FBD">
        <w:rPr>
          <w:bCs/>
          <w:szCs w:val="24"/>
        </w:rPr>
        <w:t>regionie wodnym Warty,</w:t>
      </w:r>
      <w:r w:rsidR="0083573B" w:rsidRPr="00866FBD">
        <w:rPr>
          <w:szCs w:val="24"/>
        </w:rPr>
        <w:t xml:space="preserve"> na terenie woj. lubuskiego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4559"/>
        <w:gridCol w:w="1194"/>
        <w:gridCol w:w="2992"/>
      </w:tblGrid>
      <w:tr w:rsidR="0083573B" w:rsidRPr="00866FBD" w:rsidTr="00B67658">
        <w:tc>
          <w:tcPr>
            <w:tcW w:w="0" w:type="auto"/>
            <w:tcBorders>
              <w:left w:val="nil"/>
              <w:bottom w:val="single" w:sz="4" w:space="0" w:color="000000"/>
            </w:tcBorders>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Lp.</w:t>
            </w:r>
          </w:p>
          <w:p w:rsidR="0083573B" w:rsidRPr="00B67658" w:rsidRDefault="0083573B" w:rsidP="00B67658">
            <w:pPr>
              <w:spacing w:line="360" w:lineRule="auto"/>
              <w:jc w:val="center"/>
              <w:rPr>
                <w:szCs w:val="24"/>
              </w:rPr>
            </w:pPr>
          </w:p>
        </w:tc>
        <w:tc>
          <w:tcPr>
            <w:tcW w:w="0" w:type="auto"/>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Nazwa opracowania</w:t>
            </w:r>
          </w:p>
          <w:p w:rsidR="0083573B" w:rsidRPr="00B67658" w:rsidRDefault="0083573B" w:rsidP="00B67658">
            <w:pPr>
              <w:spacing w:line="360" w:lineRule="auto"/>
              <w:jc w:val="center"/>
              <w:rPr>
                <w:szCs w:val="24"/>
              </w:rPr>
            </w:pPr>
          </w:p>
        </w:tc>
        <w:tc>
          <w:tcPr>
            <w:tcW w:w="0" w:type="auto"/>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Nazwa rzeki</w:t>
            </w:r>
          </w:p>
          <w:p w:rsidR="0083573B" w:rsidRPr="00B67658" w:rsidRDefault="0083573B" w:rsidP="00B67658">
            <w:pPr>
              <w:pStyle w:val="Default"/>
              <w:spacing w:line="360" w:lineRule="auto"/>
              <w:jc w:val="center"/>
              <w:rPr>
                <w:rFonts w:ascii="Times New Roman" w:hAnsi="Times New Roman" w:cs="Times New Roman"/>
              </w:rPr>
            </w:pPr>
          </w:p>
        </w:tc>
        <w:tc>
          <w:tcPr>
            <w:tcW w:w="0" w:type="auto"/>
            <w:tcBorders>
              <w:right w:val="nil"/>
            </w:tcBorders>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Prawdopodobieństwo wystąpienia</w:t>
            </w:r>
          </w:p>
          <w:p w:rsidR="0083573B" w:rsidRPr="00B67658" w:rsidRDefault="0083573B" w:rsidP="00B67658">
            <w:pPr>
              <w:pStyle w:val="Default"/>
              <w:spacing w:line="360" w:lineRule="auto"/>
              <w:jc w:val="center"/>
              <w:rPr>
                <w:rFonts w:ascii="Times New Roman" w:hAnsi="Times New Roman" w:cs="Times New Roman"/>
              </w:rPr>
            </w:pPr>
          </w:p>
        </w:tc>
      </w:tr>
      <w:tr w:rsidR="0083573B" w:rsidRPr="00866FBD" w:rsidTr="00B67658">
        <w:tc>
          <w:tcPr>
            <w:tcW w:w="0" w:type="auto"/>
            <w:tcBorders>
              <w:left w:val="nil"/>
              <w:right w:val="single" w:sz="4" w:space="0" w:color="auto"/>
            </w:tcBorders>
            <w:vAlign w:val="center"/>
          </w:tcPr>
          <w:p w:rsidR="0083573B" w:rsidRPr="00866FBD" w:rsidRDefault="0083573B" w:rsidP="00B67658">
            <w:pPr>
              <w:spacing w:line="360" w:lineRule="auto"/>
              <w:jc w:val="center"/>
              <w:rPr>
                <w:szCs w:val="24"/>
              </w:rPr>
            </w:pPr>
            <w:r w:rsidRPr="00866FBD">
              <w:rPr>
                <w:szCs w:val="24"/>
              </w:rPr>
              <w:t>1</w:t>
            </w:r>
          </w:p>
        </w:tc>
        <w:tc>
          <w:tcPr>
            <w:tcW w:w="0" w:type="auto"/>
            <w:tcBorders>
              <w:left w:val="single" w:sz="4" w:space="0" w:color="auto"/>
            </w:tcBorders>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Studium ochrony przeciwpowodziowej dla rzeki Warty</w:t>
            </w:r>
          </w:p>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(RZGW w Poznaniu)</w:t>
            </w:r>
          </w:p>
          <w:p w:rsidR="0083573B" w:rsidRPr="00866FBD" w:rsidRDefault="0083573B" w:rsidP="00B67658">
            <w:pPr>
              <w:pStyle w:val="Default"/>
              <w:spacing w:line="360" w:lineRule="auto"/>
              <w:jc w:val="center"/>
              <w:rPr>
                <w:rFonts w:ascii="Times New Roman" w:hAnsi="Times New Roman" w:cs="Times New Roman"/>
              </w:rPr>
            </w:pP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Warta</w:t>
            </w:r>
          </w:p>
        </w:tc>
        <w:tc>
          <w:tcPr>
            <w:tcW w:w="0" w:type="auto"/>
            <w:tcBorders>
              <w:right w:val="nil"/>
            </w:tcBorders>
            <w:vAlign w:val="center"/>
          </w:tcPr>
          <w:p w:rsidR="0083573B" w:rsidRPr="00866FBD" w:rsidRDefault="0083573B" w:rsidP="00B67658">
            <w:pPr>
              <w:spacing w:line="360" w:lineRule="auto"/>
              <w:jc w:val="center"/>
              <w:rPr>
                <w:szCs w:val="24"/>
              </w:rPr>
            </w:pPr>
            <w:r w:rsidRPr="00866FBD">
              <w:rPr>
                <w:szCs w:val="24"/>
              </w:rPr>
              <w:t>1 %</w:t>
            </w:r>
          </w:p>
        </w:tc>
      </w:tr>
      <w:tr w:rsidR="0083573B" w:rsidRPr="00866FBD" w:rsidTr="00B67658">
        <w:tc>
          <w:tcPr>
            <w:tcW w:w="0" w:type="auto"/>
            <w:tcBorders>
              <w:left w:val="nil"/>
              <w:right w:val="single" w:sz="4" w:space="0" w:color="auto"/>
            </w:tcBorders>
            <w:vAlign w:val="center"/>
          </w:tcPr>
          <w:p w:rsidR="0083573B" w:rsidRPr="00866FBD" w:rsidRDefault="0083573B" w:rsidP="00B67658">
            <w:pPr>
              <w:spacing w:line="360" w:lineRule="auto"/>
              <w:jc w:val="center"/>
              <w:rPr>
                <w:szCs w:val="24"/>
              </w:rPr>
            </w:pPr>
            <w:r w:rsidRPr="00866FBD">
              <w:rPr>
                <w:szCs w:val="24"/>
              </w:rPr>
              <w:t>2</w:t>
            </w:r>
          </w:p>
        </w:tc>
        <w:tc>
          <w:tcPr>
            <w:tcW w:w="0" w:type="auto"/>
            <w:tcBorders>
              <w:left w:val="single" w:sz="4" w:space="0" w:color="auto"/>
            </w:tcBorders>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Studium przeciwpowodziowe dla Noteci (RZGW w Poznaniu)</w:t>
            </w:r>
          </w:p>
          <w:p w:rsidR="0083573B" w:rsidRPr="00866FBD" w:rsidRDefault="0083573B" w:rsidP="00B67658">
            <w:pPr>
              <w:pStyle w:val="Default"/>
              <w:spacing w:line="360" w:lineRule="auto"/>
              <w:jc w:val="center"/>
              <w:rPr>
                <w:rFonts w:ascii="Times New Roman" w:hAnsi="Times New Roman" w:cs="Times New Roman"/>
              </w:rPr>
            </w:pP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Noteć</w:t>
            </w:r>
          </w:p>
        </w:tc>
        <w:tc>
          <w:tcPr>
            <w:tcW w:w="0" w:type="auto"/>
            <w:tcBorders>
              <w:right w:val="nil"/>
            </w:tcBorders>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1%</w:t>
            </w:r>
          </w:p>
        </w:tc>
      </w:tr>
    </w:tbl>
    <w:p w:rsidR="0083573B" w:rsidRPr="00866FBD" w:rsidRDefault="0083573B" w:rsidP="00866FBD">
      <w:pPr>
        <w:spacing w:line="360" w:lineRule="auto"/>
        <w:rPr>
          <w:b/>
          <w:szCs w:val="24"/>
        </w:rPr>
      </w:pPr>
    </w:p>
    <w:p w:rsidR="0083573B" w:rsidRPr="00866FBD" w:rsidRDefault="00D83083" w:rsidP="00866FBD">
      <w:pPr>
        <w:spacing w:line="360" w:lineRule="auto"/>
        <w:rPr>
          <w:szCs w:val="24"/>
        </w:rPr>
      </w:pPr>
      <w:r w:rsidRPr="00B67658">
        <w:rPr>
          <w:szCs w:val="24"/>
        </w:rPr>
        <w:t xml:space="preserve">Tab. </w:t>
      </w:r>
      <w:r>
        <w:rPr>
          <w:szCs w:val="24"/>
        </w:rPr>
        <w:t>3</w:t>
      </w:r>
      <w:r w:rsidR="0083573B" w:rsidRPr="00866FBD">
        <w:rPr>
          <w:szCs w:val="24"/>
        </w:rPr>
        <w:t xml:space="preserve"> . Zestawienie opracowań dotyczących obszarów, dla których wystąpienie powodzi jest prawdopodobne w </w:t>
      </w:r>
      <w:r w:rsidR="0083573B" w:rsidRPr="00866FBD">
        <w:rPr>
          <w:bCs/>
          <w:szCs w:val="24"/>
        </w:rPr>
        <w:t>regionie wodnym Środkowej Odry</w:t>
      </w:r>
      <w:r w:rsidR="0083573B" w:rsidRPr="00866FBD">
        <w:rPr>
          <w:szCs w:val="24"/>
        </w:rPr>
        <w:t>, na terenie woj. lubuskiego</w:t>
      </w: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543"/>
        <w:gridCol w:w="4689"/>
        <w:gridCol w:w="1486"/>
        <w:gridCol w:w="2570"/>
      </w:tblGrid>
      <w:tr w:rsidR="0083573B" w:rsidRPr="00866FBD" w:rsidTr="00B67658">
        <w:trPr>
          <w:trHeight w:val="871"/>
        </w:trPr>
        <w:tc>
          <w:tcPr>
            <w:tcW w:w="0" w:type="auto"/>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Lp.</w:t>
            </w:r>
          </w:p>
        </w:tc>
        <w:tc>
          <w:tcPr>
            <w:tcW w:w="0" w:type="auto"/>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Nazwa opracowania</w:t>
            </w:r>
          </w:p>
          <w:p w:rsidR="0083573B" w:rsidRPr="00B67658" w:rsidRDefault="0083573B" w:rsidP="00B67658">
            <w:pPr>
              <w:spacing w:line="360" w:lineRule="auto"/>
              <w:rPr>
                <w:szCs w:val="24"/>
              </w:rPr>
            </w:pPr>
          </w:p>
        </w:tc>
        <w:tc>
          <w:tcPr>
            <w:tcW w:w="0" w:type="auto"/>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Nazwa rzek</w:t>
            </w:r>
            <w:r w:rsidR="00B67658">
              <w:rPr>
                <w:rFonts w:ascii="Times New Roman" w:hAnsi="Times New Roman" w:cs="Times New Roman"/>
                <w:bCs/>
              </w:rPr>
              <w:t>i</w:t>
            </w:r>
          </w:p>
        </w:tc>
        <w:tc>
          <w:tcPr>
            <w:tcW w:w="0" w:type="auto"/>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Prawdopodobieństwo wystąpienia</w:t>
            </w:r>
          </w:p>
          <w:p w:rsidR="0083573B" w:rsidRPr="00B67658" w:rsidRDefault="0083573B" w:rsidP="00B67658">
            <w:pPr>
              <w:pStyle w:val="Default"/>
              <w:spacing w:line="360" w:lineRule="auto"/>
              <w:jc w:val="center"/>
              <w:rPr>
                <w:rFonts w:ascii="Times New Roman" w:hAnsi="Times New Roman" w:cs="Times New Roman"/>
              </w:rPr>
            </w:pPr>
          </w:p>
        </w:tc>
      </w:tr>
      <w:tr w:rsidR="0083573B" w:rsidRPr="00866FBD" w:rsidTr="00B67658">
        <w:tc>
          <w:tcPr>
            <w:tcW w:w="0" w:type="auto"/>
            <w:vAlign w:val="center"/>
          </w:tcPr>
          <w:p w:rsidR="0083573B" w:rsidRPr="00866FBD" w:rsidRDefault="0083573B" w:rsidP="00B67658">
            <w:pPr>
              <w:spacing w:line="360" w:lineRule="auto"/>
              <w:jc w:val="center"/>
              <w:rPr>
                <w:szCs w:val="24"/>
              </w:rPr>
            </w:pPr>
            <w:r w:rsidRPr="00866FBD">
              <w:rPr>
                <w:szCs w:val="24"/>
              </w:rPr>
              <w:t>1</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Studium ochrony przed powodzią zlewni rzeki Kwisy</w:t>
            </w:r>
          </w:p>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(RZGW we Wrocławiu)</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Kwisa, Czarny Potok</w:t>
            </w:r>
          </w:p>
          <w:p w:rsidR="0083573B" w:rsidRPr="00866FBD" w:rsidRDefault="0083573B" w:rsidP="00B67658">
            <w:pPr>
              <w:pStyle w:val="Default"/>
              <w:spacing w:line="360" w:lineRule="auto"/>
              <w:jc w:val="center"/>
              <w:rPr>
                <w:rFonts w:ascii="Times New Roman" w:hAnsi="Times New Roman" w:cs="Times New Roman"/>
              </w:rPr>
            </w:pP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 xml:space="preserve"> 1%</w:t>
            </w:r>
          </w:p>
          <w:p w:rsidR="0083573B" w:rsidRPr="00866FBD" w:rsidRDefault="0083573B" w:rsidP="00B67658">
            <w:pPr>
              <w:spacing w:line="360" w:lineRule="auto"/>
              <w:jc w:val="center"/>
              <w:rPr>
                <w:szCs w:val="24"/>
              </w:rPr>
            </w:pPr>
          </w:p>
        </w:tc>
      </w:tr>
      <w:tr w:rsidR="0083573B" w:rsidRPr="00866FBD" w:rsidTr="00B67658">
        <w:tc>
          <w:tcPr>
            <w:tcW w:w="0" w:type="auto"/>
            <w:vAlign w:val="center"/>
          </w:tcPr>
          <w:p w:rsidR="0083573B" w:rsidRPr="00866FBD" w:rsidRDefault="0083573B" w:rsidP="00B67658">
            <w:pPr>
              <w:spacing w:line="360" w:lineRule="auto"/>
              <w:jc w:val="center"/>
              <w:rPr>
                <w:szCs w:val="24"/>
              </w:rPr>
            </w:pPr>
            <w:r w:rsidRPr="00866FBD">
              <w:rPr>
                <w:szCs w:val="24"/>
              </w:rPr>
              <w:t>2</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Program OdraRegion</w:t>
            </w:r>
          </w:p>
          <w:p w:rsidR="0083573B" w:rsidRPr="00866FBD" w:rsidRDefault="0083573B" w:rsidP="00B67658">
            <w:pPr>
              <w:pStyle w:val="Default"/>
              <w:spacing w:line="360" w:lineRule="auto"/>
              <w:jc w:val="center"/>
              <w:rPr>
                <w:rFonts w:ascii="Times New Roman" w:hAnsi="Times New Roman" w:cs="Times New Roman"/>
              </w:rPr>
            </w:pP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Odra</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10%, 1%</w:t>
            </w:r>
          </w:p>
          <w:p w:rsidR="0083573B" w:rsidRPr="00866FBD" w:rsidRDefault="0083573B" w:rsidP="00B67658">
            <w:pPr>
              <w:pStyle w:val="Default"/>
              <w:spacing w:line="360" w:lineRule="auto"/>
              <w:jc w:val="center"/>
              <w:rPr>
                <w:rFonts w:ascii="Times New Roman" w:hAnsi="Times New Roman" w:cs="Times New Roman"/>
              </w:rPr>
            </w:pPr>
          </w:p>
        </w:tc>
      </w:tr>
      <w:tr w:rsidR="0083573B" w:rsidRPr="00866FBD" w:rsidTr="00B67658">
        <w:tc>
          <w:tcPr>
            <w:tcW w:w="0" w:type="auto"/>
            <w:vAlign w:val="center"/>
          </w:tcPr>
          <w:p w:rsidR="0083573B" w:rsidRPr="00866FBD" w:rsidRDefault="0083573B" w:rsidP="00B67658">
            <w:pPr>
              <w:spacing w:line="360" w:lineRule="auto"/>
              <w:jc w:val="center"/>
              <w:rPr>
                <w:szCs w:val="24"/>
              </w:rPr>
            </w:pPr>
            <w:r w:rsidRPr="00866FBD">
              <w:rPr>
                <w:szCs w:val="24"/>
              </w:rPr>
              <w:t>3</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Opracowanie zasięgu zalewów rzek kontrolowanych na obszarze RZGW przy uwzględnieniu Q1% i maksymalnych stanów z okresu obserwacyjnego</w:t>
            </w:r>
          </w:p>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(RZGW we Wrocławiu)</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Barycz, Bóbr, Nysa Łużycka</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10%, 1%</w:t>
            </w:r>
          </w:p>
        </w:tc>
      </w:tr>
    </w:tbl>
    <w:p w:rsidR="0083573B" w:rsidRPr="00866FBD" w:rsidRDefault="0083573B" w:rsidP="00866FBD">
      <w:pPr>
        <w:spacing w:line="360" w:lineRule="auto"/>
        <w:rPr>
          <w:szCs w:val="24"/>
        </w:rPr>
      </w:pPr>
    </w:p>
    <w:p w:rsidR="00D83083" w:rsidRDefault="00D83083" w:rsidP="00866FBD">
      <w:pPr>
        <w:pStyle w:val="Nagwek2"/>
        <w:spacing w:line="360" w:lineRule="auto"/>
        <w:rPr>
          <w:color w:val="000000"/>
          <w:szCs w:val="24"/>
        </w:rPr>
      </w:pPr>
    </w:p>
    <w:p w:rsidR="0083573B" w:rsidRDefault="0083573B" w:rsidP="00B67658">
      <w:pPr>
        <w:pStyle w:val="Nagwek2"/>
        <w:spacing w:line="360" w:lineRule="auto"/>
        <w:ind w:firstLine="708"/>
        <w:rPr>
          <w:szCs w:val="24"/>
        </w:rPr>
      </w:pPr>
      <w:r w:rsidRPr="00866FBD">
        <w:rPr>
          <w:szCs w:val="24"/>
        </w:rPr>
        <w:t>W</w:t>
      </w:r>
      <w:r w:rsidR="00B67658">
        <w:rPr>
          <w:szCs w:val="24"/>
        </w:rPr>
        <w:t xml:space="preserve"> poniższych tabelach przedstawiono w</w:t>
      </w:r>
      <w:r w:rsidRPr="00866FBD">
        <w:rPr>
          <w:szCs w:val="24"/>
        </w:rPr>
        <w:t>ykaz obszarów narażonych na niebezpieczeństwo powodzi</w:t>
      </w:r>
      <w:r w:rsidR="00B67658">
        <w:rPr>
          <w:szCs w:val="24"/>
        </w:rPr>
        <w:t>:</w:t>
      </w:r>
    </w:p>
    <w:p w:rsidR="00D83083" w:rsidRPr="00D83083" w:rsidRDefault="00D83083" w:rsidP="00D83083"/>
    <w:p w:rsidR="0083573B" w:rsidRPr="00866FBD" w:rsidRDefault="00D83083" w:rsidP="00866FBD">
      <w:pPr>
        <w:spacing w:line="360" w:lineRule="auto"/>
        <w:rPr>
          <w:szCs w:val="24"/>
        </w:rPr>
      </w:pPr>
      <w:r>
        <w:rPr>
          <w:szCs w:val="24"/>
        </w:rPr>
        <w:t>Tab. 4</w:t>
      </w:r>
      <w:r w:rsidR="0083573B" w:rsidRPr="00866FBD">
        <w:rPr>
          <w:szCs w:val="24"/>
        </w:rPr>
        <w:t xml:space="preserve"> Zestawienie rzek zakwalifikowanych w ramach WORP do opracowania map zagrożenia powodziowego (MZP) i map ryzyka powodziowego (MRP) w I i II cyklu planistycznym dla </w:t>
      </w:r>
      <w:r w:rsidR="0083573B" w:rsidRPr="00866FBD">
        <w:rPr>
          <w:bCs/>
          <w:szCs w:val="24"/>
        </w:rPr>
        <w:t>regionu wodnego Dolnej Odry i Przymorza Zachodniego, na terenie woj. lubuskiego</w:t>
      </w:r>
      <w:r w:rsidR="0083573B" w:rsidRPr="00866FBD">
        <w:rPr>
          <w:szCs w:val="24"/>
        </w:rPr>
        <w:t>.</w:t>
      </w:r>
    </w:p>
    <w:tbl>
      <w:tblPr>
        <w:tblW w:w="0" w:type="auto"/>
        <w:tblBorders>
          <w:top w:val="single" w:sz="4" w:space="0" w:color="000000"/>
          <w:left w:val="single" w:sz="4" w:space="0" w:color="auto"/>
          <w:bottom w:val="single" w:sz="4" w:space="0" w:color="000000"/>
          <w:insideH w:val="single" w:sz="4" w:space="0" w:color="000000"/>
          <w:insideV w:val="single" w:sz="4" w:space="0" w:color="000000"/>
        </w:tblBorders>
        <w:tblLook w:val="04A0"/>
      </w:tblPr>
      <w:tblGrid>
        <w:gridCol w:w="470"/>
        <w:gridCol w:w="1808"/>
        <w:gridCol w:w="2395"/>
        <w:gridCol w:w="2405"/>
        <w:gridCol w:w="2210"/>
      </w:tblGrid>
      <w:tr w:rsidR="0083573B" w:rsidRPr="00866FBD" w:rsidTr="00B67658">
        <w:tc>
          <w:tcPr>
            <w:tcW w:w="0" w:type="auto"/>
            <w:vAlign w:val="center"/>
          </w:tcPr>
          <w:p w:rsidR="0083573B" w:rsidRPr="00866FBD" w:rsidRDefault="0083573B" w:rsidP="00B67658">
            <w:pPr>
              <w:spacing w:line="360" w:lineRule="auto"/>
              <w:jc w:val="center"/>
              <w:rPr>
                <w:szCs w:val="24"/>
              </w:rPr>
            </w:pPr>
            <w:r w:rsidRPr="00866FBD">
              <w:rPr>
                <w:szCs w:val="24"/>
              </w:rPr>
              <w:t>Nr</w:t>
            </w:r>
          </w:p>
        </w:tc>
        <w:tc>
          <w:tcPr>
            <w:tcW w:w="0" w:type="auto"/>
            <w:vAlign w:val="center"/>
          </w:tcPr>
          <w:p w:rsidR="0083573B" w:rsidRPr="00866FBD" w:rsidRDefault="0083573B" w:rsidP="00B67658">
            <w:pPr>
              <w:spacing w:line="360" w:lineRule="auto"/>
              <w:jc w:val="center"/>
              <w:rPr>
                <w:szCs w:val="24"/>
              </w:rPr>
            </w:pPr>
            <w:r w:rsidRPr="00866FBD">
              <w:rPr>
                <w:szCs w:val="24"/>
              </w:rPr>
              <w:t>Nazwa rzeki/obszaru</w:t>
            </w:r>
          </w:p>
        </w:tc>
        <w:tc>
          <w:tcPr>
            <w:tcW w:w="0" w:type="auto"/>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Odcinek rzeki w [km] wskazany do wykonania MZP i MRP w I cyklu planistycznym</w:t>
            </w:r>
          </w:p>
          <w:p w:rsidR="0083573B" w:rsidRPr="00B67658" w:rsidRDefault="0083573B" w:rsidP="00B67658">
            <w:pPr>
              <w:spacing w:line="360" w:lineRule="auto"/>
              <w:jc w:val="center"/>
              <w:rPr>
                <w:szCs w:val="24"/>
              </w:rPr>
            </w:pPr>
          </w:p>
        </w:tc>
        <w:tc>
          <w:tcPr>
            <w:tcW w:w="0" w:type="auto"/>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Odcinek rzeki w [km] wskazany do wykonania MZP i MRP w II cyklu planistycznym</w:t>
            </w:r>
          </w:p>
          <w:p w:rsidR="0083573B" w:rsidRPr="00B67658" w:rsidRDefault="0083573B" w:rsidP="00B67658">
            <w:pPr>
              <w:spacing w:line="360" w:lineRule="auto"/>
              <w:jc w:val="center"/>
              <w:rPr>
                <w:szCs w:val="24"/>
              </w:rPr>
            </w:pPr>
          </w:p>
        </w:tc>
        <w:tc>
          <w:tcPr>
            <w:tcW w:w="0" w:type="auto"/>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Uwagi dotyczące wskazania odcinka rzeki w II cyklu planistycznym</w:t>
            </w:r>
          </w:p>
          <w:p w:rsidR="0083573B" w:rsidRPr="00B67658" w:rsidRDefault="0083573B" w:rsidP="00B67658">
            <w:pPr>
              <w:spacing w:line="360" w:lineRule="auto"/>
              <w:jc w:val="center"/>
              <w:rPr>
                <w:szCs w:val="24"/>
              </w:rPr>
            </w:pPr>
          </w:p>
        </w:tc>
      </w:tr>
      <w:tr w:rsidR="0083573B" w:rsidRPr="00866FBD" w:rsidTr="00B67658">
        <w:tc>
          <w:tcPr>
            <w:tcW w:w="0" w:type="auto"/>
            <w:vAlign w:val="center"/>
          </w:tcPr>
          <w:p w:rsidR="0083573B" w:rsidRPr="00866FBD" w:rsidRDefault="0083573B" w:rsidP="00B67658">
            <w:pPr>
              <w:spacing w:line="360" w:lineRule="auto"/>
              <w:jc w:val="center"/>
              <w:rPr>
                <w:szCs w:val="24"/>
              </w:rPr>
            </w:pPr>
            <w:r w:rsidRPr="00866FBD">
              <w:rPr>
                <w:szCs w:val="24"/>
              </w:rPr>
              <w:t>1</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Odra od ujścia do ujścia Nysy Łużyckiej</w:t>
            </w:r>
          </w:p>
          <w:p w:rsidR="0083573B" w:rsidRPr="00866FBD" w:rsidRDefault="0083573B" w:rsidP="00B67658">
            <w:pPr>
              <w:spacing w:line="360" w:lineRule="auto"/>
              <w:jc w:val="center"/>
              <w:rPr>
                <w:szCs w:val="24"/>
              </w:rPr>
            </w:pP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0-222</w:t>
            </w:r>
          </w:p>
          <w:p w:rsidR="0083573B" w:rsidRPr="00866FBD" w:rsidRDefault="0083573B" w:rsidP="00B67658">
            <w:pPr>
              <w:spacing w:line="360" w:lineRule="auto"/>
              <w:jc w:val="center"/>
              <w:rPr>
                <w:szCs w:val="24"/>
              </w:rPr>
            </w:pPr>
          </w:p>
        </w:tc>
        <w:tc>
          <w:tcPr>
            <w:tcW w:w="0" w:type="auto"/>
            <w:vAlign w:val="center"/>
          </w:tcPr>
          <w:p w:rsidR="0083573B" w:rsidRPr="00866FBD" w:rsidRDefault="0083573B" w:rsidP="00B67658">
            <w:pPr>
              <w:spacing w:line="360" w:lineRule="auto"/>
              <w:jc w:val="center"/>
              <w:rPr>
                <w:szCs w:val="24"/>
              </w:rPr>
            </w:pPr>
          </w:p>
        </w:tc>
        <w:tc>
          <w:tcPr>
            <w:tcW w:w="0" w:type="auto"/>
            <w:vAlign w:val="center"/>
          </w:tcPr>
          <w:p w:rsidR="0083573B" w:rsidRPr="00866FBD" w:rsidRDefault="0083573B" w:rsidP="00B67658">
            <w:pPr>
              <w:spacing w:line="360" w:lineRule="auto"/>
              <w:jc w:val="center"/>
              <w:rPr>
                <w:szCs w:val="24"/>
              </w:rPr>
            </w:pPr>
          </w:p>
        </w:tc>
      </w:tr>
    </w:tbl>
    <w:p w:rsidR="0083573B" w:rsidRPr="00866FBD" w:rsidRDefault="0083573B" w:rsidP="00866FBD">
      <w:pPr>
        <w:spacing w:line="360" w:lineRule="auto"/>
        <w:rPr>
          <w:szCs w:val="24"/>
        </w:rPr>
      </w:pPr>
    </w:p>
    <w:p w:rsidR="0083573B" w:rsidRPr="00866FBD" w:rsidRDefault="0083573B" w:rsidP="00866FBD">
      <w:pPr>
        <w:spacing w:line="360" w:lineRule="auto"/>
        <w:rPr>
          <w:szCs w:val="24"/>
        </w:rPr>
      </w:pPr>
      <w:r w:rsidRPr="00866FBD">
        <w:rPr>
          <w:szCs w:val="24"/>
        </w:rPr>
        <w:t xml:space="preserve">Tab. </w:t>
      </w:r>
      <w:r w:rsidR="00D83083">
        <w:rPr>
          <w:szCs w:val="24"/>
        </w:rPr>
        <w:t>5</w:t>
      </w:r>
      <w:r w:rsidR="00B67658">
        <w:rPr>
          <w:szCs w:val="24"/>
        </w:rPr>
        <w:t xml:space="preserve"> </w:t>
      </w:r>
      <w:r w:rsidRPr="00866FBD">
        <w:rPr>
          <w:szCs w:val="24"/>
        </w:rPr>
        <w:t xml:space="preserve">Zestawienie rzek zakwalifikowanych w ramach WORP do opracowania map zagrożenia powodziowego (MZP) i map ryzyka powodziowego (MRP) w I i II cyklu planistycznym dla </w:t>
      </w:r>
      <w:r w:rsidRPr="00866FBD">
        <w:rPr>
          <w:bCs/>
          <w:szCs w:val="24"/>
        </w:rPr>
        <w:t>regionu wodnego Warty</w:t>
      </w:r>
      <w:r w:rsidRPr="00866FBD">
        <w:rPr>
          <w:szCs w:val="24"/>
        </w:rPr>
        <w:t>, na terenie woj. lubuskiego</w:t>
      </w: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959"/>
        <w:gridCol w:w="2725"/>
        <w:gridCol w:w="1842"/>
        <w:gridCol w:w="1843"/>
        <w:gridCol w:w="1843"/>
      </w:tblGrid>
      <w:tr w:rsidR="0083573B" w:rsidRPr="00866FBD" w:rsidTr="00B67658">
        <w:tc>
          <w:tcPr>
            <w:tcW w:w="959" w:type="dxa"/>
            <w:vAlign w:val="center"/>
          </w:tcPr>
          <w:p w:rsidR="0083573B" w:rsidRPr="00866FBD" w:rsidRDefault="0083573B" w:rsidP="00B67658">
            <w:pPr>
              <w:spacing w:line="360" w:lineRule="auto"/>
              <w:jc w:val="center"/>
              <w:rPr>
                <w:szCs w:val="24"/>
              </w:rPr>
            </w:pPr>
            <w:r w:rsidRPr="00866FBD">
              <w:rPr>
                <w:szCs w:val="24"/>
              </w:rPr>
              <w:t>Nr</w:t>
            </w:r>
          </w:p>
        </w:tc>
        <w:tc>
          <w:tcPr>
            <w:tcW w:w="2725" w:type="dxa"/>
            <w:vAlign w:val="center"/>
          </w:tcPr>
          <w:p w:rsidR="0083573B" w:rsidRPr="00866FBD" w:rsidRDefault="0083573B" w:rsidP="00B67658">
            <w:pPr>
              <w:spacing w:line="360" w:lineRule="auto"/>
              <w:jc w:val="center"/>
              <w:rPr>
                <w:szCs w:val="24"/>
              </w:rPr>
            </w:pPr>
            <w:r w:rsidRPr="00866FBD">
              <w:rPr>
                <w:szCs w:val="24"/>
              </w:rPr>
              <w:t>Nazwa rzeki/obszaru</w:t>
            </w:r>
          </w:p>
        </w:tc>
        <w:tc>
          <w:tcPr>
            <w:tcW w:w="1842" w:type="dxa"/>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Odcinek rzeki w [km] wskazany do wykonania MZP i MRP w I cyklu planistycznym</w:t>
            </w:r>
          </w:p>
          <w:p w:rsidR="0083573B" w:rsidRPr="00B67658" w:rsidRDefault="0083573B" w:rsidP="00B67658">
            <w:pPr>
              <w:spacing w:line="360" w:lineRule="auto"/>
              <w:jc w:val="center"/>
              <w:rPr>
                <w:szCs w:val="24"/>
              </w:rPr>
            </w:pPr>
          </w:p>
        </w:tc>
        <w:tc>
          <w:tcPr>
            <w:tcW w:w="1843" w:type="dxa"/>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Odcinek rzeki w [km] wskazany do wykonania MZP i MRP w II cyklu planistycznym</w:t>
            </w:r>
          </w:p>
          <w:p w:rsidR="0083573B" w:rsidRPr="00B67658" w:rsidRDefault="0083573B" w:rsidP="00B67658">
            <w:pPr>
              <w:spacing w:line="360" w:lineRule="auto"/>
              <w:jc w:val="center"/>
              <w:rPr>
                <w:szCs w:val="24"/>
              </w:rPr>
            </w:pPr>
          </w:p>
        </w:tc>
        <w:tc>
          <w:tcPr>
            <w:tcW w:w="1843" w:type="dxa"/>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Uwagi dotyczące wskazania odcinka rzeki w II cyklu planistycznym</w:t>
            </w:r>
          </w:p>
          <w:p w:rsidR="0083573B" w:rsidRPr="00B67658" w:rsidRDefault="0083573B" w:rsidP="00B67658">
            <w:pPr>
              <w:spacing w:line="360" w:lineRule="auto"/>
              <w:jc w:val="center"/>
              <w:rPr>
                <w:szCs w:val="24"/>
              </w:rPr>
            </w:pPr>
          </w:p>
        </w:tc>
      </w:tr>
      <w:tr w:rsidR="0083573B" w:rsidRPr="00866FBD" w:rsidTr="00B67658">
        <w:tc>
          <w:tcPr>
            <w:tcW w:w="959" w:type="dxa"/>
            <w:vAlign w:val="center"/>
          </w:tcPr>
          <w:p w:rsidR="0083573B" w:rsidRPr="00866FBD" w:rsidRDefault="0083573B" w:rsidP="00B67658">
            <w:pPr>
              <w:spacing w:line="360" w:lineRule="auto"/>
              <w:jc w:val="center"/>
              <w:rPr>
                <w:szCs w:val="24"/>
              </w:rPr>
            </w:pPr>
            <w:r w:rsidRPr="00866FBD">
              <w:rPr>
                <w:szCs w:val="24"/>
              </w:rPr>
              <w:t>1</w:t>
            </w:r>
          </w:p>
        </w:tc>
        <w:tc>
          <w:tcPr>
            <w:tcW w:w="2725" w:type="dxa"/>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Warta</w:t>
            </w:r>
          </w:p>
        </w:tc>
        <w:tc>
          <w:tcPr>
            <w:tcW w:w="1842" w:type="dxa"/>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0 - 795</w:t>
            </w:r>
          </w:p>
          <w:p w:rsidR="0083573B" w:rsidRPr="00866FBD" w:rsidRDefault="0083573B" w:rsidP="00B67658">
            <w:pPr>
              <w:pStyle w:val="Default"/>
              <w:spacing w:line="360" w:lineRule="auto"/>
              <w:jc w:val="center"/>
              <w:rPr>
                <w:rFonts w:ascii="Times New Roman" w:hAnsi="Times New Roman" w:cs="Times New Roman"/>
              </w:rPr>
            </w:pPr>
          </w:p>
        </w:tc>
        <w:tc>
          <w:tcPr>
            <w:tcW w:w="1843" w:type="dxa"/>
            <w:vAlign w:val="center"/>
          </w:tcPr>
          <w:p w:rsidR="0083573B" w:rsidRPr="00866FBD" w:rsidRDefault="0083573B" w:rsidP="00B67658">
            <w:pPr>
              <w:spacing w:line="360" w:lineRule="auto"/>
              <w:jc w:val="center"/>
              <w:rPr>
                <w:szCs w:val="24"/>
              </w:rPr>
            </w:pPr>
          </w:p>
        </w:tc>
        <w:tc>
          <w:tcPr>
            <w:tcW w:w="1843" w:type="dxa"/>
            <w:vAlign w:val="center"/>
          </w:tcPr>
          <w:p w:rsidR="0083573B" w:rsidRPr="00866FBD" w:rsidRDefault="0083573B" w:rsidP="00B67658">
            <w:pPr>
              <w:spacing w:line="360" w:lineRule="auto"/>
              <w:jc w:val="center"/>
              <w:rPr>
                <w:szCs w:val="24"/>
              </w:rPr>
            </w:pPr>
          </w:p>
        </w:tc>
      </w:tr>
    </w:tbl>
    <w:p w:rsidR="0083573B" w:rsidRPr="00866FBD" w:rsidRDefault="0083573B" w:rsidP="00866FBD">
      <w:pPr>
        <w:spacing w:line="360" w:lineRule="auto"/>
        <w:rPr>
          <w:szCs w:val="24"/>
        </w:rPr>
      </w:pPr>
    </w:p>
    <w:p w:rsidR="0083573B" w:rsidRPr="00866FBD" w:rsidRDefault="00D83083" w:rsidP="00866FBD">
      <w:pPr>
        <w:spacing w:line="360" w:lineRule="auto"/>
        <w:rPr>
          <w:szCs w:val="24"/>
        </w:rPr>
      </w:pPr>
      <w:r>
        <w:rPr>
          <w:szCs w:val="24"/>
        </w:rPr>
        <w:lastRenderedPageBreak/>
        <w:t>Tab. 6</w:t>
      </w:r>
      <w:r w:rsidR="0083573B" w:rsidRPr="00866FBD">
        <w:rPr>
          <w:szCs w:val="24"/>
        </w:rPr>
        <w:t xml:space="preserve"> Zestawienie rzek zakwalifikowanych w ramach WORP do opracowania map zagrożenia powodziowego (MZP) i map ryzyka powodziowego (MRP) w I i II cyklu planistycznym dla </w:t>
      </w:r>
      <w:r w:rsidR="0083573B" w:rsidRPr="00866FBD">
        <w:rPr>
          <w:bCs/>
          <w:szCs w:val="24"/>
        </w:rPr>
        <w:t>regionu wodnego Środkowej Odry</w:t>
      </w:r>
      <w:r w:rsidR="0083573B" w:rsidRPr="00866FBD">
        <w:rPr>
          <w:szCs w:val="24"/>
        </w:rPr>
        <w:t>, na terenie woj. lubuskiego</w:t>
      </w: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470"/>
        <w:gridCol w:w="1686"/>
        <w:gridCol w:w="1973"/>
        <w:gridCol w:w="1977"/>
        <w:gridCol w:w="3182"/>
      </w:tblGrid>
      <w:tr w:rsidR="0083573B" w:rsidRPr="00866FBD" w:rsidTr="00B67658">
        <w:tc>
          <w:tcPr>
            <w:tcW w:w="0" w:type="auto"/>
            <w:vAlign w:val="center"/>
          </w:tcPr>
          <w:p w:rsidR="0083573B" w:rsidRPr="00866FBD" w:rsidRDefault="0083573B" w:rsidP="00B67658">
            <w:pPr>
              <w:spacing w:line="360" w:lineRule="auto"/>
              <w:jc w:val="center"/>
              <w:rPr>
                <w:szCs w:val="24"/>
              </w:rPr>
            </w:pPr>
            <w:r w:rsidRPr="00866FBD">
              <w:rPr>
                <w:szCs w:val="24"/>
              </w:rPr>
              <w:t>Nr</w:t>
            </w:r>
          </w:p>
        </w:tc>
        <w:tc>
          <w:tcPr>
            <w:tcW w:w="0" w:type="auto"/>
            <w:vAlign w:val="center"/>
          </w:tcPr>
          <w:p w:rsidR="0083573B" w:rsidRPr="00866FBD" w:rsidRDefault="0083573B" w:rsidP="00B67658">
            <w:pPr>
              <w:spacing w:line="360" w:lineRule="auto"/>
              <w:jc w:val="center"/>
              <w:rPr>
                <w:szCs w:val="24"/>
              </w:rPr>
            </w:pPr>
            <w:r w:rsidRPr="00866FBD">
              <w:rPr>
                <w:szCs w:val="24"/>
              </w:rPr>
              <w:t>Nazwa rzeki/obszaru</w:t>
            </w:r>
          </w:p>
        </w:tc>
        <w:tc>
          <w:tcPr>
            <w:tcW w:w="0" w:type="auto"/>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Odcinek rzeki w [km] wskazany do wykonania MZP i MRP w I cyklu planistycznym</w:t>
            </w:r>
          </w:p>
        </w:tc>
        <w:tc>
          <w:tcPr>
            <w:tcW w:w="0" w:type="auto"/>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Odcinek rzeki w [km] wskazany do wykonania MZP i MRP w II cyklu planistycznym</w:t>
            </w:r>
          </w:p>
        </w:tc>
        <w:tc>
          <w:tcPr>
            <w:tcW w:w="0" w:type="auto"/>
            <w:vAlign w:val="center"/>
          </w:tcPr>
          <w:p w:rsidR="0083573B" w:rsidRPr="00B67658" w:rsidRDefault="0083573B" w:rsidP="00B67658">
            <w:pPr>
              <w:pStyle w:val="Default"/>
              <w:spacing w:line="360" w:lineRule="auto"/>
              <w:jc w:val="center"/>
              <w:rPr>
                <w:rFonts w:ascii="Times New Roman" w:hAnsi="Times New Roman" w:cs="Times New Roman"/>
              </w:rPr>
            </w:pPr>
            <w:r w:rsidRPr="00B67658">
              <w:rPr>
                <w:rFonts w:ascii="Times New Roman" w:hAnsi="Times New Roman" w:cs="Times New Roman"/>
                <w:bCs/>
              </w:rPr>
              <w:t>Uwagi dotyczące wskazania odcinka rzeki w II cyklu planistycznym</w:t>
            </w:r>
          </w:p>
        </w:tc>
      </w:tr>
      <w:tr w:rsidR="0083573B" w:rsidRPr="00866FBD" w:rsidTr="00B67658">
        <w:tc>
          <w:tcPr>
            <w:tcW w:w="0" w:type="auto"/>
            <w:vAlign w:val="center"/>
          </w:tcPr>
          <w:p w:rsidR="0083573B" w:rsidRPr="00866FBD" w:rsidRDefault="0083573B" w:rsidP="00B67658">
            <w:pPr>
              <w:spacing w:line="360" w:lineRule="auto"/>
              <w:jc w:val="center"/>
              <w:rPr>
                <w:szCs w:val="24"/>
              </w:rPr>
            </w:pPr>
            <w:r w:rsidRPr="00866FBD">
              <w:rPr>
                <w:szCs w:val="24"/>
              </w:rPr>
              <w:t>1</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Odra od Kanału Gliwickiego do Nysy Łużyckiej</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222 - 655</w:t>
            </w:r>
          </w:p>
          <w:p w:rsidR="0083573B" w:rsidRPr="00866FBD" w:rsidRDefault="0083573B" w:rsidP="00B67658">
            <w:pPr>
              <w:pStyle w:val="Default"/>
              <w:spacing w:line="360" w:lineRule="auto"/>
              <w:jc w:val="center"/>
              <w:rPr>
                <w:rFonts w:ascii="Times New Roman" w:hAnsi="Times New Roman" w:cs="Times New Roman"/>
              </w:rPr>
            </w:pPr>
          </w:p>
        </w:tc>
        <w:tc>
          <w:tcPr>
            <w:tcW w:w="0" w:type="auto"/>
            <w:vAlign w:val="center"/>
          </w:tcPr>
          <w:p w:rsidR="0083573B" w:rsidRPr="00866FBD" w:rsidRDefault="0083573B" w:rsidP="00B67658">
            <w:pPr>
              <w:spacing w:line="360" w:lineRule="auto"/>
              <w:jc w:val="center"/>
              <w:rPr>
                <w:szCs w:val="24"/>
              </w:rPr>
            </w:pPr>
          </w:p>
        </w:tc>
        <w:tc>
          <w:tcPr>
            <w:tcW w:w="0" w:type="auto"/>
            <w:vAlign w:val="center"/>
          </w:tcPr>
          <w:p w:rsidR="0083573B" w:rsidRPr="00866FBD" w:rsidRDefault="0083573B" w:rsidP="00B67658">
            <w:pPr>
              <w:spacing w:line="360" w:lineRule="auto"/>
              <w:jc w:val="center"/>
              <w:rPr>
                <w:szCs w:val="24"/>
              </w:rPr>
            </w:pPr>
          </w:p>
        </w:tc>
      </w:tr>
      <w:tr w:rsidR="0083573B" w:rsidRPr="00866FBD" w:rsidTr="00B67658">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2</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Bóbr</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0 – 276</w:t>
            </w:r>
          </w:p>
          <w:p w:rsidR="0083573B" w:rsidRPr="00866FBD" w:rsidRDefault="0083573B" w:rsidP="00B67658">
            <w:pPr>
              <w:pStyle w:val="Default"/>
              <w:spacing w:line="360" w:lineRule="auto"/>
              <w:jc w:val="center"/>
              <w:rPr>
                <w:rFonts w:ascii="Times New Roman" w:hAnsi="Times New Roman" w:cs="Times New Roman"/>
              </w:rPr>
            </w:pPr>
          </w:p>
        </w:tc>
        <w:tc>
          <w:tcPr>
            <w:tcW w:w="0" w:type="auto"/>
            <w:vAlign w:val="center"/>
          </w:tcPr>
          <w:p w:rsidR="0083573B" w:rsidRPr="00866FBD" w:rsidRDefault="0083573B" w:rsidP="00B67658">
            <w:pPr>
              <w:spacing w:line="360" w:lineRule="auto"/>
              <w:jc w:val="center"/>
              <w:rPr>
                <w:szCs w:val="24"/>
              </w:rPr>
            </w:pPr>
          </w:p>
        </w:tc>
        <w:tc>
          <w:tcPr>
            <w:tcW w:w="0" w:type="auto"/>
            <w:vAlign w:val="center"/>
          </w:tcPr>
          <w:p w:rsidR="0083573B" w:rsidRPr="00B67658"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odcinek 270 - 276 powinien zostać wykonany w cyklu II, jednak ze względu na znaczenie rzeki oraz obowiązujące studium ochrony przeciwpowodziowej dyrektora RZGW wykonany zostanie w cyklu I</w:t>
            </w:r>
          </w:p>
        </w:tc>
      </w:tr>
      <w:tr w:rsidR="0083573B" w:rsidRPr="00866FBD" w:rsidTr="00B67658">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3</w:t>
            </w:r>
          </w:p>
          <w:p w:rsidR="0083573B" w:rsidRPr="00866FBD" w:rsidRDefault="0083573B" w:rsidP="00B67658">
            <w:pPr>
              <w:pStyle w:val="Default"/>
              <w:spacing w:line="360" w:lineRule="auto"/>
              <w:jc w:val="center"/>
              <w:rPr>
                <w:rFonts w:ascii="Times New Roman" w:hAnsi="Times New Roman" w:cs="Times New Roman"/>
              </w:rPr>
            </w:pP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Kwisa</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0 – 125</w:t>
            </w:r>
          </w:p>
          <w:p w:rsidR="0083573B" w:rsidRPr="00866FBD" w:rsidRDefault="0083573B" w:rsidP="00B67658">
            <w:pPr>
              <w:pStyle w:val="Default"/>
              <w:spacing w:line="360" w:lineRule="auto"/>
              <w:jc w:val="center"/>
              <w:rPr>
                <w:rFonts w:ascii="Times New Roman" w:hAnsi="Times New Roman" w:cs="Times New Roman"/>
              </w:rPr>
            </w:pPr>
          </w:p>
        </w:tc>
        <w:tc>
          <w:tcPr>
            <w:tcW w:w="0" w:type="auto"/>
            <w:vAlign w:val="center"/>
          </w:tcPr>
          <w:p w:rsidR="0083573B" w:rsidRPr="00866FBD" w:rsidRDefault="0083573B" w:rsidP="00B67658">
            <w:pPr>
              <w:spacing w:line="360" w:lineRule="auto"/>
              <w:jc w:val="center"/>
              <w:rPr>
                <w:szCs w:val="24"/>
              </w:rPr>
            </w:pP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odcinek 120 - 125 powinien zostać wykonany w cyklu II, jednak ze względu na znaczenie rzeki oraz obowiązujące studium ochrony przeciwpowodziowej dyrektora RZGW wykonany zostanie w cyklu I</w:t>
            </w:r>
          </w:p>
        </w:tc>
      </w:tr>
      <w:tr w:rsidR="0083573B" w:rsidRPr="00866FBD" w:rsidTr="00B67658">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4</w:t>
            </w:r>
          </w:p>
          <w:p w:rsidR="0083573B" w:rsidRPr="00866FBD" w:rsidRDefault="0083573B" w:rsidP="00B67658">
            <w:pPr>
              <w:pStyle w:val="Default"/>
              <w:spacing w:line="360" w:lineRule="auto"/>
              <w:jc w:val="center"/>
              <w:rPr>
                <w:rFonts w:ascii="Times New Roman" w:hAnsi="Times New Roman" w:cs="Times New Roman"/>
              </w:rPr>
            </w:pP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Nysa Łużycka</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0 - 191</w:t>
            </w:r>
          </w:p>
          <w:p w:rsidR="0083573B" w:rsidRPr="00866FBD" w:rsidRDefault="0083573B" w:rsidP="00B67658">
            <w:pPr>
              <w:pStyle w:val="Default"/>
              <w:spacing w:line="360" w:lineRule="auto"/>
              <w:jc w:val="center"/>
              <w:rPr>
                <w:rFonts w:ascii="Times New Roman" w:hAnsi="Times New Roman" w:cs="Times New Roman"/>
              </w:rPr>
            </w:pPr>
          </w:p>
        </w:tc>
        <w:tc>
          <w:tcPr>
            <w:tcW w:w="0" w:type="auto"/>
            <w:vAlign w:val="center"/>
          </w:tcPr>
          <w:p w:rsidR="0083573B" w:rsidRPr="00866FBD" w:rsidRDefault="0083573B" w:rsidP="00B67658">
            <w:pPr>
              <w:spacing w:line="360" w:lineRule="auto"/>
              <w:jc w:val="center"/>
              <w:rPr>
                <w:szCs w:val="24"/>
              </w:rPr>
            </w:pP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p>
        </w:tc>
      </w:tr>
      <w:tr w:rsidR="0083573B" w:rsidRPr="00866FBD" w:rsidTr="00B67658">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5</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Lubsza</w:t>
            </w: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r w:rsidRPr="00866FBD">
              <w:rPr>
                <w:rFonts w:ascii="Times New Roman" w:hAnsi="Times New Roman" w:cs="Times New Roman"/>
              </w:rPr>
              <w:t>0-44</w:t>
            </w:r>
          </w:p>
        </w:tc>
        <w:tc>
          <w:tcPr>
            <w:tcW w:w="0" w:type="auto"/>
            <w:vAlign w:val="center"/>
          </w:tcPr>
          <w:p w:rsidR="0083573B" w:rsidRPr="00866FBD" w:rsidRDefault="0083573B" w:rsidP="00B67658">
            <w:pPr>
              <w:spacing w:line="360" w:lineRule="auto"/>
              <w:rPr>
                <w:szCs w:val="24"/>
              </w:rPr>
            </w:pPr>
          </w:p>
        </w:tc>
        <w:tc>
          <w:tcPr>
            <w:tcW w:w="0" w:type="auto"/>
            <w:vAlign w:val="center"/>
          </w:tcPr>
          <w:p w:rsidR="0083573B" w:rsidRPr="00866FBD" w:rsidRDefault="0083573B" w:rsidP="00B67658">
            <w:pPr>
              <w:pStyle w:val="Default"/>
              <w:spacing w:line="360" w:lineRule="auto"/>
              <w:jc w:val="center"/>
              <w:rPr>
                <w:rFonts w:ascii="Times New Roman" w:hAnsi="Times New Roman" w:cs="Times New Roman"/>
              </w:rPr>
            </w:pPr>
          </w:p>
        </w:tc>
      </w:tr>
    </w:tbl>
    <w:p w:rsidR="001311EB" w:rsidRPr="00D5296F" w:rsidRDefault="001311EB" w:rsidP="00D5296F">
      <w:pPr>
        <w:pStyle w:val="Nagwek1"/>
        <w:spacing w:line="360" w:lineRule="auto"/>
        <w:rPr>
          <w:rFonts w:ascii="Times New Roman" w:hAnsi="Times New Roman" w:cs="Times New Roman"/>
        </w:rPr>
      </w:pPr>
      <w:r w:rsidRPr="00D5296F">
        <w:rPr>
          <w:rFonts w:ascii="Times New Roman" w:hAnsi="Times New Roman" w:cs="Times New Roman"/>
          <w:szCs w:val="24"/>
        </w:rPr>
        <w:lastRenderedPageBreak/>
        <w:t>8.</w:t>
      </w:r>
      <w:r w:rsidRPr="00D5296F">
        <w:rPr>
          <w:rFonts w:ascii="Times New Roman" w:hAnsi="Times New Roman" w:cs="Times New Roman"/>
        </w:rPr>
        <w:t xml:space="preserve">  Diagnoza stanu urządzeń przeciwpowodziowych</w:t>
      </w:r>
    </w:p>
    <w:p w:rsidR="001311EB" w:rsidRPr="00D5296F" w:rsidRDefault="001311EB" w:rsidP="009549CE">
      <w:pPr>
        <w:spacing w:line="360" w:lineRule="auto"/>
        <w:ind w:firstLine="708"/>
        <w:jc w:val="both"/>
        <w:rPr>
          <w:szCs w:val="24"/>
        </w:rPr>
      </w:pPr>
      <w:r w:rsidRPr="00D5296F">
        <w:rPr>
          <w:szCs w:val="24"/>
        </w:rPr>
        <w:t>Według art. 9ust. 1a ustawy z dnia 18 lipca 2001 r. Prawo wodne (Dz. U. z 2012 r. poz.145, z późn. zm) przez budowle przeciwpowodziowe rozumie się kanały ulgi, kierownice w ujściach rzek do morza, poldery przeciwpowodziowe, zbiorniki retencyjne posiadające rezerwę powodziową, suche zbiorniki przeciwpowodziowe, wały przeciwpowodziowe wraz z obiektami związanymi z nimi funkcjonalnie oraz wrota przeciwpowodziowe i przeciwsztormowe.</w:t>
      </w:r>
    </w:p>
    <w:p w:rsidR="000B26D3" w:rsidRDefault="000B26D3" w:rsidP="009549CE">
      <w:pPr>
        <w:spacing w:line="360" w:lineRule="auto"/>
        <w:jc w:val="both"/>
        <w:rPr>
          <w:szCs w:val="24"/>
        </w:rPr>
      </w:pPr>
    </w:p>
    <w:p w:rsidR="001311EB" w:rsidRPr="00D5296F" w:rsidRDefault="001311EB" w:rsidP="009549CE">
      <w:pPr>
        <w:spacing w:line="360" w:lineRule="auto"/>
        <w:ind w:firstLine="708"/>
        <w:jc w:val="both"/>
        <w:rPr>
          <w:szCs w:val="24"/>
        </w:rPr>
      </w:pPr>
      <w:r w:rsidRPr="00D5296F">
        <w:rPr>
          <w:szCs w:val="24"/>
        </w:rPr>
        <w:t>Wojewódzkie zarządy melioracji i urządzeń wodnych mają obowiązek sporządzenia sprawozdania i przekazanie ich do Ministerstwa Rolnictwa i Rozwoju Wsi w te</w:t>
      </w:r>
      <w:r w:rsidR="009549CE">
        <w:rPr>
          <w:szCs w:val="24"/>
        </w:rPr>
        <w:t>rminie do 31 marca każdego roku.</w:t>
      </w:r>
    </w:p>
    <w:p w:rsidR="001311EB" w:rsidRPr="00D5296F" w:rsidRDefault="001311EB" w:rsidP="009549CE">
      <w:pPr>
        <w:spacing w:line="360" w:lineRule="auto"/>
        <w:ind w:firstLine="708"/>
        <w:jc w:val="both"/>
        <w:rPr>
          <w:i/>
          <w:szCs w:val="24"/>
        </w:rPr>
      </w:pPr>
    </w:p>
    <w:p w:rsidR="00B62C62" w:rsidRPr="00D5296F" w:rsidRDefault="001311EB" w:rsidP="009549CE">
      <w:pPr>
        <w:spacing w:line="360" w:lineRule="auto"/>
        <w:ind w:firstLine="708"/>
        <w:jc w:val="both"/>
        <w:rPr>
          <w:szCs w:val="24"/>
        </w:rPr>
      </w:pPr>
      <w:r w:rsidRPr="00D5296F">
        <w:rPr>
          <w:szCs w:val="24"/>
        </w:rPr>
        <w:t>Ewidencję wałów przeciwpowodziowych prowadzoną poszczególni administratorzy. Nie wypracowano jednolitego sposobu prowadze</w:t>
      </w:r>
      <w:r w:rsidR="009549CE">
        <w:rPr>
          <w:szCs w:val="24"/>
        </w:rPr>
        <w:t xml:space="preserve">nia ewidencji dla całego kraju, </w:t>
      </w:r>
      <w:r w:rsidRPr="00D5296F">
        <w:rPr>
          <w:szCs w:val="24"/>
        </w:rPr>
        <w:t>pozwalającego gromadzić wszystkie niezbędne dane i generować raporty w zależności od potrzeb dla poszczególnych jednostek terytorialnych lub zlewni rzek.</w:t>
      </w:r>
      <w:r w:rsidR="000B26D3">
        <w:rPr>
          <w:szCs w:val="24"/>
        </w:rPr>
        <w:t xml:space="preserve"> </w:t>
      </w:r>
      <w:r w:rsidRPr="00D5296F">
        <w:rPr>
          <w:szCs w:val="24"/>
        </w:rPr>
        <w:t xml:space="preserve">Wały przeciwpowodziowe na terenie województwa lubuskiego są nadzorowane przez Lubuski Zarząd Melioracji i Urządzeń Wodnych w Zielonej Górze (LZMiUW).  Zarząd nadzoruje na terenie województwa 817888 mb </w:t>
      </w:r>
      <w:r w:rsidR="005C1FDC">
        <w:rPr>
          <w:szCs w:val="24"/>
        </w:rPr>
        <w:t xml:space="preserve">wałów przeciwpowodziowych </w:t>
      </w:r>
      <w:r w:rsidRPr="00D5296F">
        <w:rPr>
          <w:szCs w:val="24"/>
        </w:rPr>
        <w:t>(Zestawienie oceny stanu technicznego wałów przeciwpowodziowych na terenie województwa lubuskiego na podstawie danych z przeglądu jesiennego roku</w:t>
      </w:r>
      <w:r w:rsidR="000B26D3">
        <w:rPr>
          <w:szCs w:val="24"/>
        </w:rPr>
        <w:t xml:space="preserve"> 2013r., </w:t>
      </w:r>
      <w:r w:rsidRPr="00D5296F">
        <w:rPr>
          <w:szCs w:val="24"/>
        </w:rPr>
        <w:t>LZMiUW, 2014</w:t>
      </w:r>
      <w:r w:rsidR="00B62C62" w:rsidRPr="00D5296F">
        <w:rPr>
          <w:szCs w:val="24"/>
        </w:rPr>
        <w:t>.</w:t>
      </w:r>
      <w:r w:rsidR="005C1FDC">
        <w:rPr>
          <w:szCs w:val="24"/>
        </w:rPr>
        <w:t>)</w:t>
      </w:r>
    </w:p>
    <w:p w:rsidR="00B62C62" w:rsidRPr="00D5296F" w:rsidRDefault="00B62C62" w:rsidP="00D5296F">
      <w:pPr>
        <w:spacing w:line="360" w:lineRule="auto"/>
        <w:ind w:firstLine="708"/>
        <w:rPr>
          <w:szCs w:val="24"/>
        </w:rPr>
      </w:pPr>
    </w:p>
    <w:p w:rsidR="00B62C62" w:rsidRPr="00D5296F" w:rsidRDefault="009549CE" w:rsidP="009549CE">
      <w:pPr>
        <w:spacing w:line="360" w:lineRule="auto"/>
        <w:rPr>
          <w:szCs w:val="24"/>
        </w:rPr>
      </w:pPr>
      <w:r w:rsidRPr="009549CE">
        <w:rPr>
          <w:szCs w:val="24"/>
        </w:rPr>
        <w:drawing>
          <wp:inline distT="0" distB="0" distL="0" distR="0">
            <wp:extent cx="5760720" cy="1874618"/>
            <wp:effectExtent l="19050" t="0" r="0" b="0"/>
            <wp:docPr id="1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311EB" w:rsidRPr="00D5296F" w:rsidRDefault="001311EB" w:rsidP="00D5296F">
      <w:pPr>
        <w:spacing w:line="360" w:lineRule="auto"/>
        <w:ind w:firstLine="708"/>
      </w:pPr>
    </w:p>
    <w:p w:rsidR="00B62C62" w:rsidRPr="00D5296F" w:rsidRDefault="00B62C62" w:rsidP="009549CE">
      <w:pPr>
        <w:spacing w:line="360" w:lineRule="auto"/>
      </w:pPr>
      <w:r w:rsidRPr="00D5296F">
        <w:rPr>
          <w:b/>
        </w:rPr>
        <w:t>Rys.</w:t>
      </w:r>
      <w:r w:rsidR="00D5296F" w:rsidRPr="00D5296F">
        <w:rPr>
          <w:b/>
        </w:rPr>
        <w:t xml:space="preserve"> 37</w:t>
      </w:r>
      <w:r w:rsidRPr="00D5296F">
        <w:rPr>
          <w:b/>
          <w:bCs/>
          <w:kern w:val="24"/>
          <w:szCs w:val="24"/>
        </w:rPr>
        <w:t xml:space="preserve"> </w:t>
      </w:r>
      <w:r w:rsidRPr="00D5296F">
        <w:rPr>
          <w:bCs/>
        </w:rPr>
        <w:t xml:space="preserve">Długość wałów przeciwpowodziowych na terenie woj. lubuskiego </w:t>
      </w:r>
    </w:p>
    <w:p w:rsidR="000B26D3" w:rsidRDefault="000B26D3" w:rsidP="000B26D3">
      <w:pPr>
        <w:spacing w:line="360" w:lineRule="auto"/>
        <w:rPr>
          <w:sz w:val="23"/>
          <w:szCs w:val="23"/>
        </w:rPr>
      </w:pPr>
    </w:p>
    <w:p w:rsidR="001311EB" w:rsidRPr="00D5296F" w:rsidRDefault="001311EB" w:rsidP="009549CE">
      <w:pPr>
        <w:spacing w:line="360" w:lineRule="auto"/>
        <w:ind w:firstLine="708"/>
        <w:jc w:val="both"/>
        <w:rPr>
          <w:szCs w:val="24"/>
        </w:rPr>
      </w:pPr>
      <w:r w:rsidRPr="00D5296F">
        <w:rPr>
          <w:szCs w:val="24"/>
        </w:rPr>
        <w:lastRenderedPageBreak/>
        <w:t xml:space="preserve">Wały przeciwpowodziowe, tak jak wszystkie obiekty budowlane powinny być, zgodnie z ustawą „Prawo budowlane” art. 62 ust. 1 [Ustawa z dnia 7 lipca 1994 r. wraz z późniejszymi zmianami] (tekst jednolity Dz.U. 2010 nr 243 poz. 1623)], w czasie użytkowania poddawane przez właściciela lub zarządcę: </w:t>
      </w:r>
    </w:p>
    <w:p w:rsidR="001311EB" w:rsidRPr="00D5296F" w:rsidRDefault="001311EB" w:rsidP="009549CE">
      <w:pPr>
        <w:pStyle w:val="Default"/>
        <w:spacing w:after="68" w:line="360" w:lineRule="auto"/>
        <w:jc w:val="both"/>
        <w:rPr>
          <w:rFonts w:ascii="Times New Roman" w:hAnsi="Times New Roman" w:cs="Times New Roman"/>
        </w:rPr>
      </w:pPr>
      <w:r w:rsidRPr="00D5296F">
        <w:rPr>
          <w:rFonts w:ascii="Times New Roman" w:hAnsi="Times New Roman" w:cs="Times New Roman"/>
        </w:rPr>
        <w:t xml:space="preserve">- okresowej kontroli, co najmniej raz w roku, stanu technicznej sprawności, </w:t>
      </w:r>
    </w:p>
    <w:p w:rsidR="001311EB" w:rsidRPr="00D5296F" w:rsidRDefault="001311EB" w:rsidP="009549CE">
      <w:pPr>
        <w:pStyle w:val="Default"/>
        <w:spacing w:line="360" w:lineRule="auto"/>
        <w:jc w:val="both"/>
        <w:rPr>
          <w:rFonts w:ascii="Times New Roman" w:hAnsi="Times New Roman" w:cs="Times New Roman"/>
        </w:rPr>
      </w:pPr>
      <w:r w:rsidRPr="00D5296F">
        <w:rPr>
          <w:rFonts w:ascii="Times New Roman" w:hAnsi="Times New Roman" w:cs="Times New Roman"/>
        </w:rPr>
        <w:t>- okresowej kontroli, co najmniej raz na 5 lat, stanu sprawności technicznej i wartości użytkowej całego obiektu budowlanego.</w:t>
      </w:r>
    </w:p>
    <w:p w:rsidR="00B62C62" w:rsidRPr="00D5296F" w:rsidRDefault="00B62C62" w:rsidP="009549CE">
      <w:pPr>
        <w:pStyle w:val="Default"/>
        <w:spacing w:line="360" w:lineRule="auto"/>
        <w:jc w:val="both"/>
        <w:rPr>
          <w:rFonts w:ascii="Times New Roman" w:hAnsi="Times New Roman" w:cs="Times New Roman"/>
          <w:i/>
        </w:rPr>
      </w:pPr>
    </w:p>
    <w:p w:rsidR="00D5296F" w:rsidRPr="00D5296F" w:rsidRDefault="001311EB" w:rsidP="009549CE">
      <w:pPr>
        <w:pStyle w:val="Default"/>
        <w:spacing w:line="360" w:lineRule="auto"/>
        <w:jc w:val="both"/>
        <w:rPr>
          <w:rFonts w:ascii="Times New Roman" w:hAnsi="Times New Roman" w:cs="Times New Roman"/>
        </w:rPr>
      </w:pPr>
      <w:r w:rsidRPr="00D5296F">
        <w:rPr>
          <w:rFonts w:ascii="Times New Roman" w:hAnsi="Times New Roman" w:cs="Times New Roman"/>
        </w:rPr>
        <w:t>Tab</w:t>
      </w:r>
      <w:r w:rsidR="00D5296F" w:rsidRPr="00D5296F">
        <w:rPr>
          <w:rFonts w:ascii="Times New Roman" w:hAnsi="Times New Roman" w:cs="Times New Roman"/>
          <w:i/>
        </w:rPr>
        <w:t>.</w:t>
      </w:r>
      <w:r w:rsidRPr="00D5296F">
        <w:rPr>
          <w:rFonts w:ascii="Times New Roman" w:hAnsi="Times New Roman" w:cs="Times New Roman"/>
          <w:i/>
        </w:rPr>
        <w:t xml:space="preserve"> </w:t>
      </w:r>
      <w:r w:rsidR="000B26D3">
        <w:rPr>
          <w:rFonts w:ascii="Times New Roman" w:hAnsi="Times New Roman" w:cs="Times New Roman"/>
        </w:rPr>
        <w:t>7</w:t>
      </w:r>
      <w:r w:rsidRPr="00D5296F">
        <w:rPr>
          <w:rFonts w:ascii="Times New Roman" w:hAnsi="Times New Roman" w:cs="Times New Roman"/>
        </w:rPr>
        <w:t xml:space="preserve"> Stan techniczny wałów przeciwpowodziowych</w:t>
      </w:r>
      <w:r w:rsidR="00D5296F">
        <w:rPr>
          <w:rFonts w:ascii="Times New Roman" w:hAnsi="Times New Roman" w:cs="Times New Roman"/>
        </w:rPr>
        <w:t xml:space="preserve"> (bezpieczeństwa), w km</w:t>
      </w:r>
    </w:p>
    <w:tbl>
      <w:tblPr>
        <w:tblStyle w:val="Tabela-Siatka"/>
        <w:tblW w:w="0" w:type="auto"/>
        <w:tblBorders>
          <w:left w:val="none" w:sz="0" w:space="0" w:color="auto"/>
          <w:right w:val="none" w:sz="0" w:space="0" w:color="auto"/>
        </w:tblBorders>
        <w:tblLook w:val="04A0"/>
      </w:tblPr>
      <w:tblGrid>
        <w:gridCol w:w="1996"/>
        <w:gridCol w:w="1702"/>
        <w:gridCol w:w="1875"/>
        <w:gridCol w:w="1349"/>
      </w:tblGrid>
      <w:tr w:rsidR="001311EB" w:rsidRPr="00D5296F" w:rsidTr="00D5296F">
        <w:trPr>
          <w:trHeight w:val="249"/>
        </w:trPr>
        <w:tc>
          <w:tcPr>
            <w:tcW w:w="0" w:type="auto"/>
            <w:noWrap/>
            <w:vAlign w:val="center"/>
            <w:hideMark/>
          </w:tcPr>
          <w:p w:rsidR="001311EB" w:rsidRPr="00D5296F" w:rsidRDefault="001311EB" w:rsidP="009549CE">
            <w:pPr>
              <w:spacing w:line="360" w:lineRule="auto"/>
              <w:jc w:val="both"/>
              <w:rPr>
                <w:sz w:val="24"/>
                <w:szCs w:val="24"/>
              </w:rPr>
            </w:pPr>
          </w:p>
        </w:tc>
        <w:tc>
          <w:tcPr>
            <w:tcW w:w="0" w:type="auto"/>
            <w:gridSpan w:val="3"/>
            <w:noWrap/>
            <w:vAlign w:val="center"/>
            <w:hideMark/>
          </w:tcPr>
          <w:p w:rsidR="001311EB" w:rsidRPr="00D5296F" w:rsidRDefault="001311EB" w:rsidP="009549CE">
            <w:pPr>
              <w:spacing w:line="360" w:lineRule="auto"/>
              <w:jc w:val="both"/>
              <w:rPr>
                <w:sz w:val="24"/>
                <w:szCs w:val="24"/>
              </w:rPr>
            </w:pPr>
            <w:r w:rsidRPr="00D5296F">
              <w:rPr>
                <w:sz w:val="24"/>
                <w:szCs w:val="24"/>
              </w:rPr>
              <w:t>stan techniczny wałów</w:t>
            </w:r>
            <w:r w:rsidR="00D5296F">
              <w:rPr>
                <w:sz w:val="24"/>
                <w:szCs w:val="24"/>
              </w:rPr>
              <w:t xml:space="preserve"> </w:t>
            </w:r>
          </w:p>
        </w:tc>
      </w:tr>
      <w:tr w:rsidR="001311EB" w:rsidRPr="00D5296F" w:rsidTr="00D5296F">
        <w:trPr>
          <w:trHeight w:val="249"/>
        </w:trPr>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Rzeka</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nie zagrażający</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mogący zagrażać</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zagrażający</w:t>
            </w:r>
          </w:p>
        </w:tc>
      </w:tr>
      <w:tr w:rsidR="001311EB" w:rsidRPr="00D5296F" w:rsidTr="00D5296F">
        <w:trPr>
          <w:trHeight w:val="249"/>
        </w:trPr>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Odra</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83,08</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110,31</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60,34</w:t>
            </w:r>
          </w:p>
        </w:tc>
      </w:tr>
      <w:tr w:rsidR="001311EB" w:rsidRPr="00D5296F" w:rsidTr="00D5296F">
        <w:trPr>
          <w:trHeight w:val="249"/>
        </w:trPr>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Warta</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57,51</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117,74</w:t>
            </w:r>
          </w:p>
        </w:tc>
        <w:tc>
          <w:tcPr>
            <w:tcW w:w="0" w:type="auto"/>
            <w:noWrap/>
            <w:vAlign w:val="center"/>
            <w:hideMark/>
          </w:tcPr>
          <w:p w:rsidR="001311EB" w:rsidRPr="00D5296F" w:rsidRDefault="009549CE" w:rsidP="009549CE">
            <w:pPr>
              <w:spacing w:line="360" w:lineRule="auto"/>
              <w:jc w:val="both"/>
              <w:rPr>
                <w:sz w:val="24"/>
                <w:szCs w:val="24"/>
              </w:rPr>
            </w:pPr>
            <w:r>
              <w:rPr>
                <w:sz w:val="24"/>
                <w:szCs w:val="24"/>
              </w:rPr>
              <w:t>0</w:t>
            </w:r>
          </w:p>
        </w:tc>
      </w:tr>
      <w:tr w:rsidR="001311EB" w:rsidRPr="00D5296F" w:rsidTr="00D5296F">
        <w:trPr>
          <w:trHeight w:val="249"/>
        </w:trPr>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Bóbr</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9,56</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45,48</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31,44</w:t>
            </w:r>
          </w:p>
        </w:tc>
      </w:tr>
      <w:tr w:rsidR="001311EB" w:rsidRPr="00D5296F" w:rsidTr="00D5296F">
        <w:trPr>
          <w:trHeight w:val="249"/>
        </w:trPr>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Noteć</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65,80</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0</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0</w:t>
            </w:r>
          </w:p>
        </w:tc>
      </w:tr>
      <w:tr w:rsidR="001311EB" w:rsidRPr="00D5296F" w:rsidTr="00D5296F">
        <w:trPr>
          <w:trHeight w:val="249"/>
        </w:trPr>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Nysa Łużycka</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17,41</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43,39</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3,21</w:t>
            </w:r>
          </w:p>
        </w:tc>
      </w:tr>
      <w:tr w:rsidR="001311EB" w:rsidRPr="00D5296F" w:rsidTr="00D5296F">
        <w:trPr>
          <w:trHeight w:val="249"/>
        </w:trPr>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inne rzeki i kanały</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65,00</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65,94</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41,69</w:t>
            </w:r>
          </w:p>
        </w:tc>
      </w:tr>
      <w:tr w:rsidR="001311EB" w:rsidRPr="00D5296F" w:rsidTr="00D5296F">
        <w:trPr>
          <w:trHeight w:val="249"/>
        </w:trPr>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RAZEM</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298,36</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382,86</w:t>
            </w:r>
          </w:p>
        </w:tc>
        <w:tc>
          <w:tcPr>
            <w:tcW w:w="0" w:type="auto"/>
            <w:noWrap/>
            <w:vAlign w:val="center"/>
            <w:hideMark/>
          </w:tcPr>
          <w:p w:rsidR="001311EB" w:rsidRPr="00D5296F" w:rsidRDefault="001311EB" w:rsidP="009549CE">
            <w:pPr>
              <w:spacing w:line="360" w:lineRule="auto"/>
              <w:jc w:val="both"/>
              <w:rPr>
                <w:sz w:val="24"/>
                <w:szCs w:val="24"/>
              </w:rPr>
            </w:pPr>
            <w:r w:rsidRPr="00D5296F">
              <w:rPr>
                <w:sz w:val="24"/>
                <w:szCs w:val="24"/>
              </w:rPr>
              <w:t>136,67</w:t>
            </w:r>
          </w:p>
        </w:tc>
      </w:tr>
    </w:tbl>
    <w:p w:rsidR="001311EB" w:rsidRPr="00D5296F" w:rsidRDefault="001311EB" w:rsidP="009549CE">
      <w:pPr>
        <w:pStyle w:val="Default"/>
        <w:spacing w:line="360" w:lineRule="auto"/>
        <w:jc w:val="both"/>
        <w:rPr>
          <w:rFonts w:ascii="Times New Roman" w:hAnsi="Times New Roman" w:cs="Times New Roman"/>
          <w:i/>
          <w:sz w:val="23"/>
          <w:szCs w:val="23"/>
        </w:rPr>
      </w:pPr>
      <w:r w:rsidRPr="00D5296F">
        <w:rPr>
          <w:rFonts w:ascii="Times New Roman" w:hAnsi="Times New Roman" w:cs="Times New Roman"/>
          <w:i/>
          <w:sz w:val="23"/>
          <w:szCs w:val="23"/>
        </w:rPr>
        <w:t xml:space="preserve"> </w:t>
      </w:r>
    </w:p>
    <w:p w:rsidR="001311EB" w:rsidRPr="00D5296F" w:rsidRDefault="001311EB" w:rsidP="009549CE">
      <w:pPr>
        <w:pStyle w:val="Default"/>
        <w:spacing w:line="360" w:lineRule="auto"/>
        <w:jc w:val="both"/>
        <w:rPr>
          <w:rFonts w:ascii="Times New Roman" w:hAnsi="Times New Roman" w:cs="Times New Roman"/>
          <w:i/>
          <w:sz w:val="23"/>
          <w:szCs w:val="23"/>
        </w:rPr>
      </w:pPr>
    </w:p>
    <w:p w:rsidR="001311EB" w:rsidRPr="00D5296F" w:rsidRDefault="001311EB" w:rsidP="009549CE">
      <w:pPr>
        <w:spacing w:line="360" w:lineRule="auto"/>
        <w:ind w:firstLine="708"/>
        <w:jc w:val="both"/>
        <w:rPr>
          <w:i/>
        </w:rPr>
      </w:pPr>
      <w:r w:rsidRPr="00D5296F">
        <w:rPr>
          <w:i/>
          <w:noProof/>
        </w:rPr>
        <w:drawing>
          <wp:inline distT="0" distB="0" distL="0" distR="0">
            <wp:extent cx="4258751" cy="1622066"/>
            <wp:effectExtent l="19050" t="0" r="8449" b="0"/>
            <wp:docPr id="1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5296F" w:rsidRDefault="00D5296F" w:rsidP="009549CE">
      <w:pPr>
        <w:spacing w:line="360" w:lineRule="auto"/>
        <w:jc w:val="both"/>
        <w:rPr>
          <w:b/>
          <w:bCs/>
        </w:rPr>
      </w:pPr>
      <w:r w:rsidRPr="00D5296F">
        <w:rPr>
          <w:b/>
        </w:rPr>
        <w:t>Rys.38</w:t>
      </w:r>
      <w:r>
        <w:t xml:space="preserve"> </w:t>
      </w:r>
      <w:r w:rsidRPr="00D5296F">
        <w:rPr>
          <w:bCs/>
        </w:rPr>
        <w:t>Stan techniczny wałów przeciwpowodziowych - ogółem w woj. lubuskim</w:t>
      </w:r>
      <w:r w:rsidRPr="00D5296F">
        <w:rPr>
          <w:b/>
          <w:bCs/>
        </w:rPr>
        <w:t xml:space="preserve"> </w:t>
      </w:r>
    </w:p>
    <w:p w:rsidR="003563AB" w:rsidRDefault="003563AB" w:rsidP="009549CE">
      <w:pPr>
        <w:spacing w:line="360" w:lineRule="auto"/>
        <w:jc w:val="both"/>
        <w:rPr>
          <w:b/>
          <w:bCs/>
        </w:rPr>
      </w:pPr>
    </w:p>
    <w:p w:rsidR="003563AB" w:rsidRDefault="003563AB" w:rsidP="009549CE">
      <w:pPr>
        <w:spacing w:line="360" w:lineRule="auto"/>
        <w:jc w:val="both"/>
        <w:rPr>
          <w:bCs/>
        </w:rPr>
      </w:pPr>
      <w:r>
        <w:rPr>
          <w:bCs/>
        </w:rPr>
        <w:t>Szczegółową charakterystykę wałów przeciwpowodziowych na terenie województwa lubuskiego przedstawia załączona do opracowania tabela nr 8.</w:t>
      </w:r>
    </w:p>
    <w:p w:rsidR="003563AB" w:rsidRDefault="003563AB" w:rsidP="009549CE">
      <w:pPr>
        <w:spacing w:line="360" w:lineRule="auto"/>
        <w:jc w:val="both"/>
        <w:rPr>
          <w:bCs/>
        </w:rPr>
      </w:pPr>
    </w:p>
    <w:p w:rsidR="003563AB" w:rsidRDefault="003563AB" w:rsidP="009549CE">
      <w:pPr>
        <w:spacing w:line="360" w:lineRule="auto"/>
        <w:ind w:firstLine="708"/>
        <w:jc w:val="both"/>
        <w:rPr>
          <w:bCs/>
        </w:rPr>
      </w:pPr>
      <w:r>
        <w:rPr>
          <w:bCs/>
        </w:rPr>
        <w:t xml:space="preserve">Na analizowanym obszarze </w:t>
      </w:r>
      <w:r w:rsidR="003C006A">
        <w:rPr>
          <w:bCs/>
        </w:rPr>
        <w:t>stan budowli stale piętrzących wodę</w:t>
      </w:r>
      <w:r w:rsidR="005C1FDC">
        <w:rPr>
          <w:bCs/>
        </w:rPr>
        <w:t xml:space="preserve"> (stan na 31.12.2013r.)</w:t>
      </w:r>
      <w:r w:rsidR="003C006A">
        <w:rPr>
          <w:bCs/>
        </w:rPr>
        <w:t xml:space="preserve"> jest na ogół bardzo dobry, dobry i zadawalający. Niedostateczny stan techniczny cechuje jaz </w:t>
      </w:r>
      <w:r w:rsidR="003C006A">
        <w:rPr>
          <w:bCs/>
        </w:rPr>
        <w:lastRenderedPageBreak/>
        <w:t>na rzece Koczynka, położony na działce nr 117 w obrębie Grasy w gminie Dobiegniew. Okresowa kontrola nie wykazała obiektów zagrażających bezpieczeństwu, należy jednak mieć na uwadze, że nie wszystkie brane pod uwagę elementy mają wystawioną ocenę. Pełne zestawienie zostało przedstawione w tabeli nr 9.</w:t>
      </w:r>
    </w:p>
    <w:p w:rsidR="00027638" w:rsidRDefault="00027638" w:rsidP="009549CE">
      <w:pPr>
        <w:spacing w:line="360" w:lineRule="auto"/>
        <w:ind w:firstLine="708"/>
        <w:jc w:val="both"/>
        <w:rPr>
          <w:bCs/>
        </w:rPr>
      </w:pPr>
    </w:p>
    <w:p w:rsidR="00027638" w:rsidRDefault="00027638" w:rsidP="009549CE">
      <w:pPr>
        <w:spacing w:line="360" w:lineRule="auto"/>
        <w:ind w:firstLine="708"/>
        <w:jc w:val="both"/>
        <w:rPr>
          <w:bCs/>
        </w:rPr>
      </w:pPr>
      <w:r>
        <w:rPr>
          <w:bCs/>
        </w:rPr>
        <w:t>Stan techniczny stacji pomp</w:t>
      </w:r>
      <w:r w:rsidR="005C1FDC">
        <w:rPr>
          <w:bCs/>
        </w:rPr>
        <w:t xml:space="preserve"> (stan na grudzień 2013r.)</w:t>
      </w:r>
      <w:r>
        <w:rPr>
          <w:bCs/>
        </w:rPr>
        <w:t xml:space="preserve">, będących pod nadzorem Lubuskiego Zarządu Melioracji i Urządzeń Wodnych w Zielonej Górze jest przeważnie dobry. Pompownie o złym stanie zostały już wyłączone z eksploatacji. Istniejące obiekty wymagają jednak remontu. Dokładne potrzeby modernizacyjne zamieszczono w tabeli nr 11. </w:t>
      </w:r>
    </w:p>
    <w:p w:rsidR="00B60E3A" w:rsidRDefault="00B60E3A" w:rsidP="009549CE">
      <w:pPr>
        <w:spacing w:line="360" w:lineRule="auto"/>
        <w:ind w:firstLine="708"/>
        <w:jc w:val="both"/>
      </w:pPr>
      <w:r w:rsidRPr="00B60E3A">
        <w:drawing>
          <wp:inline distT="0" distB="0" distL="0" distR="0">
            <wp:extent cx="4346216" cy="2107096"/>
            <wp:effectExtent l="19050" t="0" r="0" b="0"/>
            <wp:docPr id="1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60E3A" w:rsidRDefault="00B60E3A" w:rsidP="009549CE">
      <w:pPr>
        <w:spacing w:line="360" w:lineRule="auto"/>
        <w:jc w:val="both"/>
      </w:pPr>
      <w:r w:rsidRPr="00B60E3A">
        <w:rPr>
          <w:b/>
        </w:rPr>
        <w:t>Rys. 39</w:t>
      </w:r>
      <w:r>
        <w:rPr>
          <w:b/>
        </w:rPr>
        <w:t xml:space="preserve"> </w:t>
      </w:r>
      <w:r>
        <w:t>Stan techniczny stacji pomp odział Zielona Góra</w:t>
      </w:r>
    </w:p>
    <w:p w:rsidR="00B60E3A" w:rsidRDefault="00B60E3A" w:rsidP="009549CE">
      <w:pPr>
        <w:spacing w:line="360" w:lineRule="auto"/>
        <w:ind w:firstLine="708"/>
        <w:jc w:val="both"/>
      </w:pPr>
    </w:p>
    <w:p w:rsidR="00B60E3A" w:rsidRDefault="00B60E3A" w:rsidP="009549CE">
      <w:pPr>
        <w:spacing w:line="360" w:lineRule="auto"/>
        <w:ind w:firstLine="708"/>
        <w:jc w:val="both"/>
      </w:pPr>
    </w:p>
    <w:p w:rsidR="00B60E3A" w:rsidRDefault="00B60E3A" w:rsidP="009549CE">
      <w:pPr>
        <w:spacing w:line="360" w:lineRule="auto"/>
        <w:ind w:firstLine="708"/>
        <w:jc w:val="both"/>
      </w:pPr>
      <w:r>
        <w:t xml:space="preserve">Pompownie będące pod nadzorem oddziału w Gorzowie Wielkopolskim </w:t>
      </w:r>
      <w:r w:rsidR="005C1FDC">
        <w:t xml:space="preserve">(stan na listopad 2013r.), </w:t>
      </w:r>
      <w:r>
        <w:t>mają w większości stan dostateczny. Większość została przeznaczona do modernizacji. Szczegółowy wykaz został przedstawiony w załączonej tabeli nr 11.</w:t>
      </w:r>
    </w:p>
    <w:p w:rsidR="00B60E3A" w:rsidRPr="00B60E3A" w:rsidRDefault="003E5D18" w:rsidP="003C006A">
      <w:pPr>
        <w:spacing w:line="360" w:lineRule="auto"/>
        <w:ind w:firstLine="708"/>
      </w:pPr>
      <w:r w:rsidRPr="003E5D18">
        <w:drawing>
          <wp:inline distT="0" distB="0" distL="0" distR="0">
            <wp:extent cx="4210050" cy="2133600"/>
            <wp:effectExtent l="19050" t="0" r="0" b="0"/>
            <wp:docPr id="14"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E5D18" w:rsidRDefault="003E5D18" w:rsidP="009549CE">
      <w:pPr>
        <w:spacing w:line="360" w:lineRule="auto"/>
      </w:pPr>
      <w:r w:rsidRPr="00B60E3A">
        <w:rPr>
          <w:b/>
        </w:rPr>
        <w:t xml:space="preserve">Rys. </w:t>
      </w:r>
      <w:r>
        <w:rPr>
          <w:b/>
        </w:rPr>
        <w:t xml:space="preserve">40 </w:t>
      </w:r>
      <w:r>
        <w:t>Stan techniczny stacji pomp odział Gorzów Wielkopolski</w:t>
      </w:r>
    </w:p>
    <w:p w:rsidR="008317CD" w:rsidRDefault="008317CD" w:rsidP="003E5D18">
      <w:pPr>
        <w:spacing w:line="360" w:lineRule="auto"/>
        <w:ind w:firstLine="708"/>
      </w:pPr>
    </w:p>
    <w:p w:rsidR="008317CD" w:rsidRDefault="008317CD" w:rsidP="009549CE">
      <w:pPr>
        <w:spacing w:line="360" w:lineRule="auto"/>
        <w:ind w:firstLine="708"/>
        <w:jc w:val="both"/>
      </w:pPr>
      <w:r>
        <w:lastRenderedPageBreak/>
        <w:t>Ogółem stacje pomp na terenie województwa lubuskiego są w stanie dobrym i dostatecznym, mimo to duży odsetek pompowni wymaga przeprowadzenia gruntownego remontu.</w:t>
      </w:r>
    </w:p>
    <w:p w:rsidR="003E5D18" w:rsidRDefault="003E5D18" w:rsidP="009549CE">
      <w:pPr>
        <w:spacing w:line="360" w:lineRule="auto"/>
        <w:ind w:firstLine="708"/>
        <w:jc w:val="both"/>
      </w:pPr>
      <w:r w:rsidRPr="003E5D18">
        <w:drawing>
          <wp:inline distT="0" distB="0" distL="0" distR="0">
            <wp:extent cx="3965122" cy="1998617"/>
            <wp:effectExtent l="19050" t="0" r="0" b="0"/>
            <wp:docPr id="15"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E5D18" w:rsidRDefault="003E5D18" w:rsidP="009549CE">
      <w:pPr>
        <w:spacing w:line="360" w:lineRule="auto"/>
        <w:jc w:val="both"/>
      </w:pPr>
      <w:r w:rsidRPr="003E5D18">
        <w:rPr>
          <w:b/>
        </w:rPr>
        <w:t>Rys. 41</w:t>
      </w:r>
      <w:r w:rsidR="008317CD">
        <w:t>Stan techniczny stacji pomp w województwie lubuskim</w:t>
      </w:r>
    </w:p>
    <w:p w:rsidR="005C1FDC" w:rsidRDefault="005C1FDC" w:rsidP="009549CE">
      <w:pPr>
        <w:spacing w:line="360" w:lineRule="auto"/>
        <w:ind w:firstLine="708"/>
        <w:jc w:val="both"/>
      </w:pPr>
    </w:p>
    <w:p w:rsidR="005C1FDC" w:rsidRPr="008317CD" w:rsidRDefault="005C1FDC" w:rsidP="009549CE">
      <w:pPr>
        <w:spacing w:line="360" w:lineRule="auto"/>
        <w:ind w:firstLine="708"/>
        <w:jc w:val="both"/>
      </w:pPr>
      <w:r>
        <w:t>Zestawienie zbiorników wodnych (stan na 31.12.2013r.), załączone w tabeli nr 10 ilustruje stan techniczny grobli.  Urządzenia piętrzące wodę są na ogół w stanie dobrym oraz bardzo dobrym. Jedynie grobla na Jeziorze Wielkim w gminie Witnica jest w stanie niedostatecznym, w przypadku zagrożenia awaryjnego utrzymywany poziom piętrzenia nie grozi katastrofą.</w:t>
      </w:r>
    </w:p>
    <w:p w:rsidR="001311EB" w:rsidRPr="00D5296F" w:rsidRDefault="001311EB" w:rsidP="009549CE">
      <w:pPr>
        <w:spacing w:line="360" w:lineRule="auto"/>
        <w:jc w:val="both"/>
        <w:rPr>
          <w:b/>
        </w:rPr>
      </w:pPr>
    </w:p>
    <w:p w:rsidR="0083573B" w:rsidRPr="00D5296F" w:rsidRDefault="0083573B" w:rsidP="009549CE">
      <w:pPr>
        <w:spacing w:line="360" w:lineRule="auto"/>
        <w:jc w:val="both"/>
        <w:rPr>
          <w:szCs w:val="24"/>
        </w:rPr>
      </w:pPr>
    </w:p>
    <w:p w:rsidR="00FE07DB" w:rsidRPr="00D5296F" w:rsidRDefault="00FE07DB" w:rsidP="00D5296F">
      <w:pPr>
        <w:pStyle w:val="Tekstpodstawowy"/>
        <w:spacing w:before="270" w:line="360" w:lineRule="auto"/>
        <w:ind w:firstLine="435"/>
        <w:jc w:val="both"/>
        <w:rPr>
          <w:szCs w:val="24"/>
          <w:highlight w:val="yellow"/>
        </w:rPr>
      </w:pPr>
    </w:p>
    <w:p w:rsidR="006631C1" w:rsidRPr="00866FBD" w:rsidRDefault="006631C1" w:rsidP="00866FBD">
      <w:pPr>
        <w:pStyle w:val="Tekstpodstawowy"/>
        <w:spacing w:line="360" w:lineRule="auto"/>
        <w:jc w:val="both"/>
        <w:rPr>
          <w:szCs w:val="24"/>
        </w:rPr>
      </w:pPr>
    </w:p>
    <w:p w:rsidR="005B361E" w:rsidRDefault="005B361E" w:rsidP="009549CE">
      <w:pPr>
        <w:pStyle w:val="Nagwek1"/>
        <w:spacing w:line="360" w:lineRule="auto"/>
        <w:ind w:left="360"/>
        <w:rPr>
          <w:rFonts w:ascii="Times New Roman" w:hAnsi="Times New Roman" w:cs="Times New Roman"/>
          <w:color w:val="auto"/>
          <w:sz w:val="24"/>
          <w:szCs w:val="24"/>
        </w:rPr>
      </w:pPr>
      <w:bookmarkStart w:id="43" w:name="_Toc395965461"/>
    </w:p>
    <w:p w:rsidR="005B361E" w:rsidRDefault="005B361E" w:rsidP="005B361E"/>
    <w:p w:rsidR="005B361E" w:rsidRDefault="005B361E" w:rsidP="005B361E"/>
    <w:p w:rsidR="005B361E" w:rsidRDefault="005B361E" w:rsidP="005B361E"/>
    <w:p w:rsidR="005B361E" w:rsidRDefault="005B361E" w:rsidP="005B361E">
      <w:pPr>
        <w:pStyle w:val="Nagwek1"/>
        <w:spacing w:line="360" w:lineRule="auto"/>
        <w:rPr>
          <w:rFonts w:ascii="Times New Roman" w:hAnsi="Times New Roman" w:cs="Times New Roman"/>
          <w:b w:val="0"/>
          <w:bCs w:val="0"/>
          <w:kern w:val="0"/>
          <w:sz w:val="24"/>
          <w:szCs w:val="20"/>
        </w:rPr>
      </w:pPr>
    </w:p>
    <w:p w:rsidR="005B361E" w:rsidRDefault="005B361E" w:rsidP="005B361E"/>
    <w:p w:rsidR="005B361E" w:rsidRPr="005B361E" w:rsidRDefault="005B361E" w:rsidP="005B361E"/>
    <w:p w:rsidR="000319B1" w:rsidRDefault="000319B1" w:rsidP="009549CE">
      <w:pPr>
        <w:pStyle w:val="Nagwek1"/>
        <w:spacing w:line="360" w:lineRule="auto"/>
        <w:ind w:left="360"/>
        <w:rPr>
          <w:rFonts w:ascii="Times New Roman" w:hAnsi="Times New Roman" w:cs="Times New Roman"/>
          <w:color w:val="auto"/>
          <w:sz w:val="24"/>
          <w:szCs w:val="24"/>
        </w:rPr>
      </w:pPr>
    </w:p>
    <w:p w:rsidR="000319B1" w:rsidRPr="000319B1" w:rsidRDefault="000319B1" w:rsidP="000319B1"/>
    <w:p w:rsidR="009D472D" w:rsidRPr="005B361E" w:rsidRDefault="009D472D" w:rsidP="009549CE">
      <w:pPr>
        <w:pStyle w:val="Nagwek1"/>
        <w:spacing w:line="360" w:lineRule="auto"/>
        <w:ind w:left="360"/>
        <w:rPr>
          <w:rFonts w:ascii="Times New Roman" w:hAnsi="Times New Roman" w:cs="Times New Roman"/>
          <w:color w:val="auto"/>
          <w:sz w:val="24"/>
          <w:szCs w:val="24"/>
        </w:rPr>
      </w:pPr>
      <w:r w:rsidRPr="005B361E">
        <w:rPr>
          <w:rFonts w:ascii="Times New Roman" w:hAnsi="Times New Roman" w:cs="Times New Roman"/>
          <w:color w:val="auto"/>
          <w:sz w:val="24"/>
          <w:szCs w:val="24"/>
        </w:rPr>
        <w:lastRenderedPageBreak/>
        <w:t>Załączniki</w:t>
      </w:r>
      <w:bookmarkEnd w:id="43"/>
    </w:p>
    <w:p w:rsidR="000319B1" w:rsidRDefault="000319B1" w:rsidP="000319B1">
      <w:pPr>
        <w:spacing w:line="360" w:lineRule="auto"/>
        <w:jc w:val="both"/>
        <w:rPr>
          <w:szCs w:val="24"/>
        </w:rPr>
      </w:pPr>
      <w:r w:rsidRPr="000319B1">
        <w:rPr>
          <w:color w:val="auto"/>
          <w:szCs w:val="24"/>
        </w:rPr>
        <w:t>1.</w:t>
      </w:r>
      <w:r>
        <w:rPr>
          <w:color w:val="auto"/>
          <w:szCs w:val="24"/>
        </w:rPr>
        <w:t xml:space="preserve"> </w:t>
      </w:r>
      <w:r w:rsidR="009549CE" w:rsidRPr="000319B1">
        <w:rPr>
          <w:color w:val="auto"/>
          <w:szCs w:val="24"/>
        </w:rPr>
        <w:t>Mapa rozkładu współczynnika zagrożenia powodziowego WZP</w:t>
      </w:r>
      <w:r w:rsidR="005B361E" w:rsidRPr="000319B1">
        <w:rPr>
          <w:szCs w:val="24"/>
        </w:rPr>
        <w:t>.</w:t>
      </w:r>
    </w:p>
    <w:p w:rsidR="003563AB" w:rsidRPr="000319B1" w:rsidRDefault="000319B1" w:rsidP="000319B1">
      <w:pPr>
        <w:spacing w:line="360" w:lineRule="auto"/>
        <w:jc w:val="both"/>
        <w:rPr>
          <w:szCs w:val="24"/>
        </w:rPr>
      </w:pPr>
      <w:r>
        <w:rPr>
          <w:szCs w:val="24"/>
        </w:rPr>
        <w:t>2.</w:t>
      </w:r>
      <w:r w:rsidR="009549CE" w:rsidRPr="000319B1">
        <w:rPr>
          <w:szCs w:val="24"/>
        </w:rPr>
        <w:t>Mapa zagrożenia powodziowego (Q</w:t>
      </w:r>
      <w:r w:rsidR="009549CE" w:rsidRPr="000319B1">
        <w:rPr>
          <w:szCs w:val="24"/>
          <w:vertAlign w:val="subscript"/>
        </w:rPr>
        <w:t xml:space="preserve">1%, </w:t>
      </w:r>
      <w:r w:rsidR="009549CE" w:rsidRPr="000319B1">
        <w:rPr>
          <w:szCs w:val="24"/>
        </w:rPr>
        <w:t>Q</w:t>
      </w:r>
      <w:r w:rsidR="009549CE" w:rsidRPr="000319B1">
        <w:rPr>
          <w:szCs w:val="24"/>
          <w:vertAlign w:val="subscript"/>
        </w:rPr>
        <w:t>10%</w:t>
      </w:r>
      <w:r w:rsidR="009549CE" w:rsidRPr="000319B1">
        <w:rPr>
          <w:szCs w:val="24"/>
        </w:rPr>
        <w:t>) wybranych obszarów w granicach województwa lubuskiego w skali 1:50 000</w:t>
      </w:r>
    </w:p>
    <w:p w:rsidR="000B26D3" w:rsidRPr="005B361E" w:rsidRDefault="000319B1" w:rsidP="000319B1">
      <w:pPr>
        <w:spacing w:line="360" w:lineRule="auto"/>
        <w:rPr>
          <w:szCs w:val="24"/>
          <w:highlight w:val="yellow"/>
        </w:rPr>
      </w:pPr>
      <w:r>
        <w:t xml:space="preserve">3. </w:t>
      </w:r>
      <w:r w:rsidR="003563AB" w:rsidRPr="005B361E">
        <w:rPr>
          <w:szCs w:val="24"/>
        </w:rPr>
        <w:t>Tab.</w:t>
      </w:r>
      <w:r w:rsidR="005B361E">
        <w:rPr>
          <w:szCs w:val="24"/>
        </w:rPr>
        <w:t xml:space="preserve"> 8</w:t>
      </w:r>
      <w:r>
        <w:rPr>
          <w:szCs w:val="24"/>
        </w:rPr>
        <w:t xml:space="preserve"> </w:t>
      </w:r>
      <w:r w:rsidR="000B26D3" w:rsidRPr="005B361E">
        <w:rPr>
          <w:szCs w:val="24"/>
        </w:rPr>
        <w:t>Zestawienie oceny stanu technicznego wałów przeciwpowodziowych na terenie województwa lubuskiego na podstawie danych z przeglądu jesiennego roku 2013r.</w:t>
      </w:r>
    </w:p>
    <w:p w:rsidR="000319B1" w:rsidRDefault="000319B1" w:rsidP="000319B1">
      <w:pPr>
        <w:spacing w:line="360" w:lineRule="auto"/>
        <w:rPr>
          <w:szCs w:val="24"/>
        </w:rPr>
      </w:pPr>
      <w:r>
        <w:rPr>
          <w:szCs w:val="24"/>
        </w:rPr>
        <w:t xml:space="preserve">4. </w:t>
      </w:r>
      <w:r w:rsidR="003563AB" w:rsidRPr="000319B1">
        <w:rPr>
          <w:szCs w:val="24"/>
        </w:rPr>
        <w:t xml:space="preserve">Tab. 9 </w:t>
      </w:r>
      <w:r w:rsidR="000B26D3" w:rsidRPr="000319B1">
        <w:rPr>
          <w:szCs w:val="24"/>
        </w:rPr>
        <w:t>Wykaz budowli stale piętrzących wodę o klasie ważności I, II, III, IV oraz PK (poza klasowych)</w:t>
      </w:r>
    </w:p>
    <w:p w:rsidR="000319B1" w:rsidRPr="000319B1" w:rsidRDefault="000319B1" w:rsidP="000319B1">
      <w:pPr>
        <w:spacing w:line="360" w:lineRule="auto"/>
        <w:rPr>
          <w:szCs w:val="24"/>
        </w:rPr>
      </w:pPr>
      <w:r>
        <w:rPr>
          <w:szCs w:val="24"/>
        </w:rPr>
        <w:t xml:space="preserve">5. </w:t>
      </w:r>
      <w:r w:rsidR="003563AB" w:rsidRPr="000319B1">
        <w:rPr>
          <w:szCs w:val="24"/>
        </w:rPr>
        <w:t>Tab. 10 Zestawienie zbiorników wodnych</w:t>
      </w:r>
    </w:p>
    <w:p w:rsidR="003563AB" w:rsidRPr="000319B1" w:rsidRDefault="000319B1" w:rsidP="000319B1">
      <w:pPr>
        <w:spacing w:line="360" w:lineRule="auto"/>
        <w:rPr>
          <w:szCs w:val="24"/>
        </w:rPr>
      </w:pPr>
      <w:r w:rsidRPr="000319B1">
        <w:rPr>
          <w:color w:val="auto"/>
          <w:szCs w:val="24"/>
        </w:rPr>
        <w:t xml:space="preserve">6. </w:t>
      </w:r>
      <w:r w:rsidR="003563AB" w:rsidRPr="000319B1">
        <w:rPr>
          <w:color w:val="auto"/>
          <w:szCs w:val="24"/>
        </w:rPr>
        <w:t>Tab. 11Stan techniczny urządzeń melioracji wodnych podstawowych</w:t>
      </w:r>
      <w:r w:rsidR="003563AB" w:rsidRPr="003563AB">
        <w:rPr>
          <w:b/>
          <w:color w:val="auto"/>
          <w:szCs w:val="24"/>
        </w:rPr>
        <w:t xml:space="preserve"> </w:t>
      </w:r>
      <w:r>
        <w:rPr>
          <w:b/>
          <w:color w:val="auto"/>
          <w:szCs w:val="24"/>
        </w:rPr>
        <w:t xml:space="preserve"> </w:t>
      </w:r>
      <w:r w:rsidR="003563AB" w:rsidRPr="003563AB">
        <w:rPr>
          <w:color w:val="auto"/>
          <w:szCs w:val="24"/>
        </w:rPr>
        <w:t>Lubuskiego zarządu m</w:t>
      </w:r>
      <w:r>
        <w:rPr>
          <w:color w:val="auto"/>
          <w:szCs w:val="24"/>
        </w:rPr>
        <w:t>elioracji i urządzeń wodnych w Zielonej Górze</w:t>
      </w:r>
    </w:p>
    <w:p w:rsidR="003563AB" w:rsidRPr="003563AB" w:rsidRDefault="003563AB" w:rsidP="003563AB">
      <w:pPr>
        <w:ind w:left="360"/>
        <w:rPr>
          <w:szCs w:val="24"/>
          <w:highlight w:val="yellow"/>
        </w:rPr>
      </w:pPr>
    </w:p>
    <w:p w:rsidR="009D472D" w:rsidRPr="00866FBD" w:rsidRDefault="009D472D" w:rsidP="00866FBD">
      <w:pPr>
        <w:tabs>
          <w:tab w:val="num" w:pos="720"/>
        </w:tabs>
        <w:spacing w:line="360" w:lineRule="auto"/>
        <w:jc w:val="both"/>
        <w:rPr>
          <w:color w:val="auto"/>
          <w:szCs w:val="24"/>
        </w:rPr>
      </w:pPr>
    </w:p>
    <w:p w:rsidR="009D472D" w:rsidRPr="009549CE" w:rsidRDefault="009D472D" w:rsidP="009549CE">
      <w:pPr>
        <w:tabs>
          <w:tab w:val="num" w:pos="720"/>
        </w:tabs>
        <w:spacing w:line="360" w:lineRule="auto"/>
        <w:jc w:val="both"/>
        <w:rPr>
          <w:b/>
          <w:color w:val="auto"/>
          <w:szCs w:val="24"/>
        </w:rPr>
      </w:pPr>
      <w:r w:rsidRPr="009549CE">
        <w:rPr>
          <w:b/>
          <w:color w:val="auto"/>
          <w:szCs w:val="24"/>
        </w:rPr>
        <w:t>Nośnik CD:</w:t>
      </w:r>
    </w:p>
    <w:p w:rsidR="009D472D" w:rsidRPr="009549CE" w:rsidRDefault="009D472D" w:rsidP="009549CE">
      <w:pPr>
        <w:tabs>
          <w:tab w:val="num" w:pos="720"/>
        </w:tabs>
        <w:spacing w:line="360" w:lineRule="auto"/>
        <w:jc w:val="both"/>
        <w:rPr>
          <w:color w:val="auto"/>
          <w:szCs w:val="24"/>
        </w:rPr>
      </w:pPr>
      <w:r w:rsidRPr="009549CE">
        <w:rPr>
          <w:color w:val="auto"/>
          <w:szCs w:val="24"/>
        </w:rPr>
        <w:tab/>
        <w:t>Zawartość:</w:t>
      </w:r>
    </w:p>
    <w:p w:rsidR="009D472D" w:rsidRPr="009549CE" w:rsidRDefault="009D472D" w:rsidP="009549CE">
      <w:pPr>
        <w:numPr>
          <w:ilvl w:val="0"/>
          <w:numId w:val="23"/>
        </w:numPr>
        <w:spacing w:line="360" w:lineRule="auto"/>
        <w:jc w:val="both"/>
        <w:rPr>
          <w:color w:val="auto"/>
          <w:szCs w:val="24"/>
        </w:rPr>
      </w:pPr>
      <w:r w:rsidRPr="009549CE">
        <w:rPr>
          <w:color w:val="auto"/>
          <w:szCs w:val="24"/>
        </w:rPr>
        <w:t>Treść opracowania</w:t>
      </w:r>
    </w:p>
    <w:p w:rsidR="009D472D" w:rsidRPr="009549CE" w:rsidRDefault="009D472D" w:rsidP="009549CE">
      <w:pPr>
        <w:numPr>
          <w:ilvl w:val="0"/>
          <w:numId w:val="23"/>
        </w:numPr>
        <w:spacing w:line="360" w:lineRule="auto"/>
        <w:jc w:val="both"/>
        <w:rPr>
          <w:color w:val="auto"/>
          <w:szCs w:val="24"/>
        </w:rPr>
      </w:pPr>
      <w:r w:rsidRPr="009549CE">
        <w:rPr>
          <w:color w:val="auto"/>
          <w:szCs w:val="24"/>
        </w:rPr>
        <w:t>Mapa rozkładu współczynnika zagrożenia powodziowego WZP</w:t>
      </w:r>
    </w:p>
    <w:p w:rsidR="0003197C" w:rsidRPr="009549CE" w:rsidRDefault="0003197C" w:rsidP="009549CE">
      <w:pPr>
        <w:numPr>
          <w:ilvl w:val="0"/>
          <w:numId w:val="23"/>
        </w:numPr>
        <w:spacing w:line="360" w:lineRule="auto"/>
        <w:jc w:val="both"/>
        <w:rPr>
          <w:color w:val="auto"/>
          <w:szCs w:val="24"/>
        </w:rPr>
      </w:pPr>
      <w:r w:rsidRPr="009549CE">
        <w:rPr>
          <w:color w:val="auto"/>
          <w:szCs w:val="24"/>
        </w:rPr>
        <w:t>Warstwy  numeryczne</w:t>
      </w:r>
      <w:r w:rsidR="009D472D" w:rsidRPr="009549CE">
        <w:rPr>
          <w:color w:val="auto"/>
          <w:szCs w:val="24"/>
        </w:rPr>
        <w:t xml:space="preserve"> </w:t>
      </w:r>
      <w:r w:rsidR="006741D2" w:rsidRPr="009549CE">
        <w:rPr>
          <w:color w:val="auto"/>
          <w:szCs w:val="24"/>
        </w:rPr>
        <w:t>mapy</w:t>
      </w:r>
      <w:r w:rsidRPr="009549CE">
        <w:rPr>
          <w:color w:val="auto"/>
          <w:szCs w:val="24"/>
        </w:rPr>
        <w:t xml:space="preserve"> rozkładu współczynnika zagrożenia powodziowego WZP</w:t>
      </w:r>
      <w:r w:rsidR="006741D2" w:rsidRPr="009549CE">
        <w:rPr>
          <w:color w:val="auto"/>
          <w:szCs w:val="24"/>
        </w:rPr>
        <w:t>, m</w:t>
      </w:r>
      <w:r w:rsidR="001311EB" w:rsidRPr="009549CE">
        <w:rPr>
          <w:color w:val="auto"/>
          <w:szCs w:val="24"/>
        </w:rPr>
        <w:t>apy zagrożenia powodziowego oraz mapy historycznego zasięgu powodzi w dolinie Odry</w:t>
      </w:r>
    </w:p>
    <w:p w:rsidR="00F747F3" w:rsidRPr="009549CE" w:rsidRDefault="00F747F3" w:rsidP="009549CE">
      <w:pPr>
        <w:numPr>
          <w:ilvl w:val="0"/>
          <w:numId w:val="23"/>
        </w:numPr>
        <w:spacing w:line="360" w:lineRule="auto"/>
        <w:jc w:val="both"/>
        <w:rPr>
          <w:szCs w:val="24"/>
        </w:rPr>
      </w:pPr>
      <w:r w:rsidRPr="009549CE">
        <w:rPr>
          <w:szCs w:val="24"/>
        </w:rPr>
        <w:t>Mapy zagrożenia powodziowego (Q</w:t>
      </w:r>
      <w:r w:rsidRPr="009549CE">
        <w:rPr>
          <w:szCs w:val="24"/>
          <w:vertAlign w:val="subscript"/>
        </w:rPr>
        <w:t>1%</w:t>
      </w:r>
      <w:r w:rsidR="000001BF" w:rsidRPr="009549CE">
        <w:rPr>
          <w:szCs w:val="24"/>
          <w:vertAlign w:val="subscript"/>
        </w:rPr>
        <w:t xml:space="preserve">, </w:t>
      </w:r>
      <w:r w:rsidR="000001BF" w:rsidRPr="009549CE">
        <w:rPr>
          <w:szCs w:val="24"/>
        </w:rPr>
        <w:t>Q</w:t>
      </w:r>
      <w:r w:rsidR="000001BF" w:rsidRPr="009549CE">
        <w:rPr>
          <w:szCs w:val="24"/>
          <w:vertAlign w:val="subscript"/>
        </w:rPr>
        <w:t>10%</w:t>
      </w:r>
      <w:r w:rsidRPr="009549CE">
        <w:rPr>
          <w:szCs w:val="24"/>
        </w:rPr>
        <w:t>) wybranych obszarów w granicach województwa lubuskiego w skali 1:50 000</w:t>
      </w:r>
    </w:p>
    <w:p w:rsidR="00F747F3" w:rsidRDefault="00F747F3" w:rsidP="009549CE">
      <w:pPr>
        <w:numPr>
          <w:ilvl w:val="0"/>
          <w:numId w:val="23"/>
        </w:numPr>
        <w:spacing w:line="360" w:lineRule="auto"/>
        <w:jc w:val="both"/>
        <w:rPr>
          <w:szCs w:val="24"/>
        </w:rPr>
      </w:pPr>
      <w:r w:rsidRPr="009549CE">
        <w:rPr>
          <w:szCs w:val="24"/>
        </w:rPr>
        <w:t>Mapa zasięgu powodzi z roku 1997</w:t>
      </w:r>
      <w:r w:rsidR="000001BF" w:rsidRPr="009549CE">
        <w:rPr>
          <w:szCs w:val="24"/>
        </w:rPr>
        <w:t xml:space="preserve"> oraz 2010</w:t>
      </w:r>
      <w:r w:rsidRPr="009549CE">
        <w:rPr>
          <w:szCs w:val="24"/>
        </w:rPr>
        <w:t xml:space="preserve"> w dolinie Odry na obszarze województwa lubuskiego </w:t>
      </w:r>
    </w:p>
    <w:p w:rsidR="000001BF" w:rsidRPr="009549CE" w:rsidRDefault="000001BF" w:rsidP="009549CE">
      <w:pPr>
        <w:spacing w:line="360" w:lineRule="auto"/>
        <w:ind w:left="795"/>
        <w:jc w:val="both"/>
        <w:rPr>
          <w:szCs w:val="24"/>
        </w:rPr>
      </w:pPr>
    </w:p>
    <w:p w:rsidR="009D472D" w:rsidRPr="00866FBD" w:rsidRDefault="009D472D" w:rsidP="00866FBD">
      <w:pPr>
        <w:tabs>
          <w:tab w:val="num" w:pos="720"/>
        </w:tabs>
        <w:spacing w:line="360" w:lineRule="auto"/>
        <w:jc w:val="both"/>
        <w:rPr>
          <w:color w:val="auto"/>
          <w:szCs w:val="24"/>
        </w:rPr>
      </w:pPr>
    </w:p>
    <w:p w:rsidR="009D472D" w:rsidRPr="00866FBD" w:rsidRDefault="009D472D" w:rsidP="00866FBD">
      <w:pPr>
        <w:tabs>
          <w:tab w:val="num" w:pos="720"/>
        </w:tabs>
        <w:spacing w:line="360" w:lineRule="auto"/>
        <w:jc w:val="both"/>
        <w:rPr>
          <w:b/>
          <w:color w:val="auto"/>
          <w:szCs w:val="24"/>
        </w:rPr>
      </w:pPr>
      <w:r w:rsidRPr="00866FBD">
        <w:rPr>
          <w:b/>
          <w:color w:val="auto"/>
          <w:szCs w:val="24"/>
        </w:rPr>
        <w:t>Wydruki:</w:t>
      </w:r>
      <w:r w:rsidRPr="00866FBD">
        <w:rPr>
          <w:b/>
          <w:color w:val="auto"/>
          <w:szCs w:val="24"/>
        </w:rPr>
        <w:tab/>
      </w:r>
    </w:p>
    <w:p w:rsidR="0003197C" w:rsidRDefault="0003197C" w:rsidP="00866FBD">
      <w:pPr>
        <w:tabs>
          <w:tab w:val="num" w:pos="720"/>
        </w:tabs>
        <w:spacing w:line="360" w:lineRule="auto"/>
        <w:jc w:val="both"/>
        <w:rPr>
          <w:color w:val="auto"/>
          <w:szCs w:val="24"/>
        </w:rPr>
      </w:pPr>
      <w:r w:rsidRPr="00866FBD">
        <w:rPr>
          <w:color w:val="auto"/>
          <w:szCs w:val="24"/>
        </w:rPr>
        <w:tab/>
        <w:t xml:space="preserve">Wydruk treści opracowania wraz z mapą </w:t>
      </w:r>
      <w:r w:rsidR="009D472D" w:rsidRPr="00866FBD">
        <w:rPr>
          <w:color w:val="auto"/>
          <w:szCs w:val="24"/>
        </w:rPr>
        <w:tab/>
      </w:r>
      <w:r w:rsidRPr="00866FBD">
        <w:rPr>
          <w:color w:val="auto"/>
          <w:szCs w:val="24"/>
        </w:rPr>
        <w:t>rozkładu współczynnika zagrożenia powodziowego WZP</w:t>
      </w:r>
      <w:r w:rsidR="006741D2">
        <w:rPr>
          <w:color w:val="auto"/>
          <w:szCs w:val="24"/>
        </w:rPr>
        <w:t xml:space="preserve"> oraz mapy historycznego zasięgu powodzi w dolinie Odry</w:t>
      </w:r>
      <w:r w:rsidRPr="00866FBD">
        <w:rPr>
          <w:color w:val="auto"/>
          <w:szCs w:val="24"/>
        </w:rPr>
        <w:t>.</w:t>
      </w:r>
    </w:p>
    <w:p w:rsidR="006741D2" w:rsidRPr="00866FBD" w:rsidRDefault="006741D2" w:rsidP="00866FBD">
      <w:pPr>
        <w:tabs>
          <w:tab w:val="num" w:pos="720"/>
        </w:tabs>
        <w:spacing w:line="360" w:lineRule="auto"/>
        <w:jc w:val="both"/>
        <w:rPr>
          <w:color w:val="auto"/>
          <w:szCs w:val="24"/>
        </w:rPr>
      </w:pPr>
      <w:r>
        <w:rPr>
          <w:color w:val="auto"/>
          <w:szCs w:val="24"/>
        </w:rPr>
        <w:tab/>
        <w:t>Załącznik w postaci map zagrożenia powodziowego (Q1%, Q10%)</w:t>
      </w:r>
    </w:p>
    <w:p w:rsidR="009D472D" w:rsidRPr="00866FBD" w:rsidRDefault="009D472D" w:rsidP="00866FBD">
      <w:pPr>
        <w:pStyle w:val="Nagwek1"/>
        <w:spacing w:line="360" w:lineRule="auto"/>
        <w:rPr>
          <w:rFonts w:ascii="Times New Roman" w:hAnsi="Times New Roman" w:cs="Times New Roman"/>
          <w:sz w:val="24"/>
          <w:szCs w:val="24"/>
        </w:rPr>
      </w:pPr>
      <w:r w:rsidRPr="00866FBD">
        <w:rPr>
          <w:rFonts w:ascii="Times New Roman" w:hAnsi="Times New Roman" w:cs="Times New Roman"/>
          <w:b w:val="0"/>
          <w:color w:val="FF0000"/>
          <w:sz w:val="24"/>
          <w:szCs w:val="24"/>
        </w:rPr>
        <w:br w:type="page"/>
      </w:r>
      <w:bookmarkStart w:id="44" w:name="_Toc395965462"/>
      <w:r w:rsidRPr="00866FBD">
        <w:rPr>
          <w:rFonts w:ascii="Times New Roman" w:hAnsi="Times New Roman" w:cs="Times New Roman"/>
          <w:sz w:val="24"/>
          <w:szCs w:val="24"/>
        </w:rPr>
        <w:lastRenderedPageBreak/>
        <w:t>Literatura:</w:t>
      </w:r>
      <w:bookmarkEnd w:id="44"/>
    </w:p>
    <w:p w:rsidR="009D472D" w:rsidRPr="00866FBD" w:rsidRDefault="009D472D" w:rsidP="00866FBD">
      <w:pPr>
        <w:widowControl w:val="0"/>
        <w:numPr>
          <w:ilvl w:val="0"/>
          <w:numId w:val="4"/>
        </w:numPr>
        <w:spacing w:before="270" w:line="360" w:lineRule="auto"/>
        <w:ind w:left="0" w:firstLine="0"/>
        <w:jc w:val="both"/>
        <w:rPr>
          <w:szCs w:val="24"/>
        </w:rPr>
      </w:pPr>
      <w:r w:rsidRPr="00866FBD">
        <w:rPr>
          <w:szCs w:val="24"/>
        </w:rPr>
        <w:t xml:space="preserve">Atlas obszarów zalewowych Odry, WWF, Deutschland, 2000. </w:t>
      </w:r>
    </w:p>
    <w:p w:rsidR="009D472D" w:rsidRPr="00866FBD" w:rsidRDefault="009D472D" w:rsidP="00866FBD">
      <w:pPr>
        <w:widowControl w:val="0"/>
        <w:numPr>
          <w:ilvl w:val="0"/>
          <w:numId w:val="4"/>
        </w:numPr>
        <w:spacing w:line="360" w:lineRule="auto"/>
        <w:ind w:left="0" w:firstLine="0"/>
        <w:jc w:val="both"/>
        <w:rPr>
          <w:szCs w:val="24"/>
          <w:lang w:val="en-US"/>
        </w:rPr>
      </w:pPr>
      <w:r w:rsidRPr="00866FBD">
        <w:rPr>
          <w:szCs w:val="24"/>
          <w:lang w:val="en-US"/>
        </w:rPr>
        <w:t>Berga L.: New trends in design flood assessment [w:] International Symposium on Dams and Extreme Floods. T. III, Granada, Spain 1992.</w:t>
      </w:r>
    </w:p>
    <w:p w:rsidR="009D472D" w:rsidRPr="00866FBD" w:rsidRDefault="009D472D" w:rsidP="00866FBD">
      <w:pPr>
        <w:widowControl w:val="0"/>
        <w:numPr>
          <w:ilvl w:val="0"/>
          <w:numId w:val="4"/>
        </w:numPr>
        <w:spacing w:line="360" w:lineRule="auto"/>
        <w:ind w:left="0" w:firstLine="0"/>
        <w:jc w:val="both"/>
        <w:rPr>
          <w:szCs w:val="24"/>
        </w:rPr>
      </w:pPr>
      <w:r w:rsidRPr="00866FBD">
        <w:rPr>
          <w:szCs w:val="24"/>
        </w:rPr>
        <w:t>Dorzecze Odry - Monografia powodzi, lipiec 1997. Praca zbiorowa. IMGW, Warszawa 1997.</w:t>
      </w:r>
    </w:p>
    <w:p w:rsidR="009D472D" w:rsidRPr="00866FBD" w:rsidRDefault="009D472D" w:rsidP="00866FBD">
      <w:pPr>
        <w:widowControl w:val="0"/>
        <w:numPr>
          <w:ilvl w:val="0"/>
          <w:numId w:val="4"/>
        </w:numPr>
        <w:spacing w:line="360" w:lineRule="auto"/>
        <w:ind w:left="0" w:firstLine="0"/>
        <w:jc w:val="both"/>
        <w:rPr>
          <w:szCs w:val="24"/>
        </w:rPr>
      </w:pPr>
      <w:r w:rsidRPr="00866FBD">
        <w:rPr>
          <w:szCs w:val="24"/>
        </w:rPr>
        <w:t>Dubicki A., Malinowska-Małek J.: Rozwój lokalnych systemów osłony przeciwpowodziowej w dorzeczu Odry w sytuacji rosnącego ryzyka związanego z występowaniem opadów nawalnych. W. Meteorologia, Hydrologia, Ochrona Środowiska, kierunki badań i problemy, Seria: Monografie, IMGW, Warszawa 2008.</w:t>
      </w:r>
    </w:p>
    <w:p w:rsidR="009D472D" w:rsidRPr="00866FBD" w:rsidRDefault="009D472D" w:rsidP="00866FBD">
      <w:pPr>
        <w:widowControl w:val="0"/>
        <w:numPr>
          <w:ilvl w:val="0"/>
          <w:numId w:val="4"/>
        </w:numPr>
        <w:spacing w:line="360" w:lineRule="auto"/>
        <w:ind w:left="0" w:firstLine="0"/>
        <w:jc w:val="both"/>
        <w:rPr>
          <w:szCs w:val="24"/>
        </w:rPr>
      </w:pPr>
      <w:r w:rsidRPr="00866FBD">
        <w:rPr>
          <w:szCs w:val="24"/>
        </w:rPr>
        <w:t>Dubicki A., Malinowska-Małek J.: Wielkie powodzie w dorzeczu Odry w ostatnim stuleciu. Temat: H-1, IMGW Wrocław, 2000.</w:t>
      </w:r>
    </w:p>
    <w:p w:rsidR="009D472D" w:rsidRPr="00866FBD" w:rsidRDefault="009D472D" w:rsidP="00866FBD">
      <w:pPr>
        <w:widowControl w:val="0"/>
        <w:numPr>
          <w:ilvl w:val="0"/>
          <w:numId w:val="4"/>
        </w:numPr>
        <w:spacing w:line="360" w:lineRule="auto"/>
        <w:ind w:left="0" w:firstLine="0"/>
        <w:jc w:val="both"/>
        <w:rPr>
          <w:szCs w:val="24"/>
        </w:rPr>
      </w:pPr>
      <w:r w:rsidRPr="00866FBD">
        <w:rPr>
          <w:szCs w:val="24"/>
        </w:rPr>
        <w:t>Dubicki A., Malinowska-Małek J.: Wielkie powodzie w dorzeczu Odry w ostatnim stuleciu, Temat: H-1, IMGW Wrocław, 1999.</w:t>
      </w:r>
    </w:p>
    <w:p w:rsidR="009D472D" w:rsidRPr="00866FBD" w:rsidRDefault="009D472D" w:rsidP="00866FBD">
      <w:pPr>
        <w:widowControl w:val="0"/>
        <w:numPr>
          <w:ilvl w:val="0"/>
          <w:numId w:val="4"/>
        </w:numPr>
        <w:spacing w:line="360" w:lineRule="auto"/>
        <w:ind w:left="0" w:firstLine="0"/>
        <w:jc w:val="both"/>
        <w:rPr>
          <w:szCs w:val="24"/>
        </w:rPr>
      </w:pPr>
      <w:r w:rsidRPr="00866FBD">
        <w:rPr>
          <w:szCs w:val="24"/>
        </w:rPr>
        <w:t>Dubicki A., Malinowska-Małek J., Słomska A.: Meteorologiczne przyczyny intensywnych opadów deszczu w Karkonoszach i Górach Izerskich. W. Konferencja –Intensywne opady w Karkonoszach, Josefovy Dol, wrzesień 1997, CHMU 1997 s. 219-228 il bibliogr. 8 poz.</w:t>
      </w:r>
    </w:p>
    <w:p w:rsidR="009D472D" w:rsidRPr="00866FBD" w:rsidRDefault="009D472D" w:rsidP="00866FBD">
      <w:pPr>
        <w:widowControl w:val="0"/>
        <w:numPr>
          <w:ilvl w:val="0"/>
          <w:numId w:val="4"/>
        </w:numPr>
        <w:spacing w:line="360" w:lineRule="auto"/>
        <w:ind w:left="0" w:firstLine="0"/>
        <w:jc w:val="both"/>
        <w:rPr>
          <w:szCs w:val="24"/>
        </w:rPr>
      </w:pPr>
      <w:r w:rsidRPr="00866FBD">
        <w:rPr>
          <w:szCs w:val="24"/>
        </w:rPr>
        <w:t>Dubicki A., Malinowska-Małek J., Strońska K.: Flood hazards in the upper and middle Ora River basin (Zagrożenie powodziowe w górnym i środkowym dorzeczu Odry) – A short review over the last century. Limnologica 35 (2005): 123-131.</w:t>
      </w:r>
    </w:p>
    <w:p w:rsidR="009D472D" w:rsidRPr="00866FBD" w:rsidRDefault="009D472D" w:rsidP="00866FBD">
      <w:pPr>
        <w:widowControl w:val="0"/>
        <w:numPr>
          <w:ilvl w:val="0"/>
          <w:numId w:val="4"/>
        </w:numPr>
        <w:spacing w:line="360" w:lineRule="auto"/>
        <w:ind w:left="0" w:firstLine="0"/>
        <w:jc w:val="both"/>
        <w:rPr>
          <w:szCs w:val="24"/>
        </w:rPr>
      </w:pPr>
      <w:r w:rsidRPr="00866FBD">
        <w:rPr>
          <w:szCs w:val="24"/>
        </w:rPr>
        <w:t>Girguś R., Strupczewski W.:. Wyjątki ze źródeł historycznych o nadzwyczajnych zjawiskach hydrologiczno-meteorologicznych na ziemiach polskich w wiekach od X do XVI. WKiŁ, Warszawa 1965.</w:t>
      </w:r>
    </w:p>
    <w:p w:rsidR="009D472D" w:rsidRPr="00866FBD" w:rsidRDefault="009D472D" w:rsidP="00866FBD">
      <w:pPr>
        <w:widowControl w:val="0"/>
        <w:numPr>
          <w:ilvl w:val="0"/>
          <w:numId w:val="4"/>
        </w:numPr>
        <w:spacing w:line="360" w:lineRule="auto"/>
        <w:ind w:left="0" w:firstLine="0"/>
        <w:jc w:val="both"/>
        <w:rPr>
          <w:szCs w:val="24"/>
        </w:rPr>
      </w:pPr>
      <w:r w:rsidRPr="00866FBD">
        <w:rPr>
          <w:szCs w:val="24"/>
        </w:rPr>
        <w:t>Kaniecki A.: Powodzie w Poznaniu, (w:) Wody powierzchniowe Poznania. Problemy wodne obszarów miejskich. Praca zbior. pod red. A. Kanieckiego i J. Rotnickiej, Konferencja Naukowa (6. 11.95), ss 200-223, Poznań 1995.</w:t>
      </w:r>
    </w:p>
    <w:p w:rsidR="009D472D" w:rsidRPr="00866FBD" w:rsidRDefault="009D472D" w:rsidP="00866FBD">
      <w:pPr>
        <w:widowControl w:val="0"/>
        <w:numPr>
          <w:ilvl w:val="0"/>
          <w:numId w:val="4"/>
        </w:numPr>
        <w:spacing w:line="360" w:lineRule="auto"/>
        <w:ind w:left="0" w:firstLine="0"/>
        <w:jc w:val="both"/>
        <w:rPr>
          <w:szCs w:val="24"/>
        </w:rPr>
      </w:pPr>
      <w:r w:rsidRPr="00866FBD">
        <w:rPr>
          <w:szCs w:val="24"/>
        </w:rPr>
        <w:t>Lambor J.:. Metody prognoz hydrologicznych. WKiŁ, Warszawa 1962</w:t>
      </w:r>
    </w:p>
    <w:p w:rsidR="009D472D" w:rsidRPr="00866FBD" w:rsidRDefault="009D472D" w:rsidP="00866FBD">
      <w:pPr>
        <w:widowControl w:val="0"/>
        <w:numPr>
          <w:ilvl w:val="0"/>
          <w:numId w:val="4"/>
        </w:numPr>
        <w:spacing w:line="360" w:lineRule="auto"/>
        <w:ind w:left="0" w:firstLine="0"/>
        <w:jc w:val="both"/>
        <w:rPr>
          <w:szCs w:val="24"/>
        </w:rPr>
      </w:pPr>
      <w:r w:rsidRPr="00866FBD">
        <w:rPr>
          <w:bCs/>
          <w:kern w:val="36"/>
          <w:szCs w:val="24"/>
        </w:rPr>
        <w:t xml:space="preserve">Malinowska-Małek J.: </w:t>
      </w:r>
      <w:r w:rsidRPr="00866FBD">
        <w:rPr>
          <w:szCs w:val="24"/>
        </w:rPr>
        <w:t>Przyczyny wystąpienia i przebieg powodzi na Odrze w maju i czerwcu 2010 roku, Opracowanie IMGW Oddział Wrocław dla WCZK, s. 1-4, Wrocław 2010.</w:t>
      </w:r>
    </w:p>
    <w:p w:rsidR="009D472D" w:rsidRPr="00866FBD" w:rsidRDefault="009D472D" w:rsidP="00866FBD">
      <w:pPr>
        <w:widowControl w:val="0"/>
        <w:numPr>
          <w:ilvl w:val="0"/>
          <w:numId w:val="4"/>
        </w:numPr>
        <w:spacing w:line="360" w:lineRule="auto"/>
        <w:ind w:left="0" w:firstLine="0"/>
        <w:jc w:val="both"/>
        <w:rPr>
          <w:szCs w:val="24"/>
        </w:rPr>
      </w:pPr>
      <w:r w:rsidRPr="00866FBD">
        <w:rPr>
          <w:szCs w:val="24"/>
        </w:rPr>
        <w:t xml:space="preserve">Ozga-Zielińska M. i inni: Powodziogenność rzek pod kątem bezpieczeństwa budowli </w:t>
      </w:r>
      <w:r w:rsidRPr="00866FBD">
        <w:rPr>
          <w:szCs w:val="24"/>
        </w:rPr>
        <w:lastRenderedPageBreak/>
        <w:t>hydrotechnicznych i zagrożenia powodziowego. Materiały Badawcze, Seria: Hydrologia i Oceanografia – 29. IMGW, Warszawa 2003.</w:t>
      </w:r>
    </w:p>
    <w:p w:rsidR="009D472D" w:rsidRPr="00866FBD" w:rsidRDefault="009D472D" w:rsidP="00866FBD">
      <w:pPr>
        <w:widowControl w:val="0"/>
        <w:numPr>
          <w:ilvl w:val="0"/>
          <w:numId w:val="4"/>
        </w:numPr>
        <w:spacing w:line="360" w:lineRule="auto"/>
        <w:ind w:left="0" w:firstLine="0"/>
        <w:jc w:val="both"/>
        <w:rPr>
          <w:szCs w:val="24"/>
        </w:rPr>
      </w:pPr>
      <w:r w:rsidRPr="00866FBD">
        <w:rPr>
          <w:szCs w:val="24"/>
        </w:rPr>
        <w:t>Pasławski Z.: Wybitne wezbrania Warty pod Poznaniem i prawdopodobieństwo występowania najwyższych rocznych stanów wody. Przegląd Geofizyczny I (1956): 5-14.</w:t>
      </w:r>
    </w:p>
    <w:p w:rsidR="00D60613" w:rsidRPr="00866FBD" w:rsidRDefault="00D60613" w:rsidP="00866FBD">
      <w:pPr>
        <w:widowControl w:val="0"/>
        <w:numPr>
          <w:ilvl w:val="0"/>
          <w:numId w:val="4"/>
        </w:numPr>
        <w:spacing w:line="360" w:lineRule="auto"/>
        <w:ind w:left="0" w:firstLine="0"/>
        <w:jc w:val="both"/>
        <w:rPr>
          <w:szCs w:val="24"/>
        </w:rPr>
      </w:pPr>
      <w:r w:rsidRPr="00866FBD">
        <w:rPr>
          <w:szCs w:val="24"/>
        </w:rPr>
        <w:t>Raport z wykonania wstępnej oceny ryzyka powodziowego</w:t>
      </w:r>
      <w:r w:rsidR="00E40515" w:rsidRPr="00866FBD">
        <w:rPr>
          <w:szCs w:val="24"/>
        </w:rPr>
        <w:t>, KZGW, Warszawa 2011</w:t>
      </w:r>
    </w:p>
    <w:p w:rsidR="009D472D" w:rsidRPr="00866FBD" w:rsidRDefault="004C5149" w:rsidP="00866FBD">
      <w:pPr>
        <w:widowControl w:val="0"/>
        <w:numPr>
          <w:ilvl w:val="0"/>
          <w:numId w:val="4"/>
        </w:numPr>
        <w:spacing w:line="360" w:lineRule="auto"/>
        <w:ind w:left="0" w:firstLine="0"/>
        <w:jc w:val="both"/>
        <w:rPr>
          <w:szCs w:val="24"/>
        </w:rPr>
      </w:pPr>
      <w:r w:rsidRPr="00866FBD">
        <w:rPr>
          <w:szCs w:val="24"/>
        </w:rPr>
        <w:t xml:space="preserve">Szumiejko F., </w:t>
      </w:r>
      <w:r w:rsidR="009D472D" w:rsidRPr="00866FBD">
        <w:rPr>
          <w:szCs w:val="24"/>
        </w:rPr>
        <w:t>Korcz M.,: Przekaz informacji w czasie wezbrania w dorzeczu Odry, w 2010 roku, z wykorzystaniem nowoczesnych technik. 2013 w druku.</w:t>
      </w:r>
    </w:p>
    <w:p w:rsidR="009D472D" w:rsidRPr="00866FBD" w:rsidRDefault="009D472D" w:rsidP="00866FBD">
      <w:pPr>
        <w:widowControl w:val="0"/>
        <w:numPr>
          <w:ilvl w:val="0"/>
          <w:numId w:val="4"/>
        </w:numPr>
        <w:spacing w:line="360" w:lineRule="auto"/>
        <w:ind w:left="0" w:firstLine="0"/>
        <w:jc w:val="both"/>
        <w:rPr>
          <w:szCs w:val="24"/>
        </w:rPr>
      </w:pPr>
      <w:r w:rsidRPr="00866FBD">
        <w:rPr>
          <w:szCs w:val="24"/>
        </w:rPr>
        <w:t>Dorzecze Odry - Monografia powodzi 2010. Praca zbiorowa. IMGW, Warszawa 2011.</w:t>
      </w:r>
    </w:p>
    <w:p w:rsidR="009D472D" w:rsidRPr="00866FBD" w:rsidRDefault="009D472D" w:rsidP="00866FBD">
      <w:pPr>
        <w:widowControl w:val="0"/>
        <w:spacing w:line="360" w:lineRule="auto"/>
        <w:jc w:val="both"/>
        <w:rPr>
          <w:szCs w:val="24"/>
        </w:rPr>
      </w:pPr>
    </w:p>
    <w:p w:rsidR="006F4402" w:rsidRPr="00866FBD" w:rsidRDefault="006F4402" w:rsidP="00866FBD">
      <w:pPr>
        <w:widowControl w:val="0"/>
        <w:spacing w:line="360" w:lineRule="auto"/>
        <w:jc w:val="both"/>
        <w:rPr>
          <w:szCs w:val="24"/>
        </w:rPr>
      </w:pPr>
      <w:bookmarkStart w:id="45" w:name="_Toc215291096"/>
      <w:bookmarkStart w:id="46" w:name="_Toc215291134"/>
      <w:bookmarkStart w:id="47" w:name="_Toc215292122"/>
      <w:bookmarkStart w:id="48" w:name="_Toc215023142"/>
      <w:bookmarkStart w:id="49" w:name="_Toc215291098"/>
      <w:bookmarkStart w:id="50" w:name="_Toc215291136"/>
      <w:bookmarkStart w:id="51" w:name="_Toc215292124"/>
      <w:bookmarkStart w:id="52" w:name="_Toc214688318"/>
      <w:bookmarkStart w:id="53" w:name="_Toc214688389"/>
      <w:bookmarkStart w:id="54" w:name="_Toc214688556"/>
      <w:bookmarkStart w:id="55" w:name="_Toc215023147"/>
      <w:bookmarkStart w:id="56" w:name="_Toc215291103"/>
      <w:bookmarkStart w:id="57" w:name="_Toc215291141"/>
      <w:bookmarkStart w:id="58" w:name="_Toc215292129"/>
      <w:bookmarkEnd w:id="45"/>
      <w:bookmarkEnd w:id="46"/>
      <w:bookmarkEnd w:id="47"/>
      <w:bookmarkEnd w:id="48"/>
      <w:bookmarkEnd w:id="49"/>
      <w:bookmarkEnd w:id="50"/>
      <w:bookmarkEnd w:id="51"/>
      <w:bookmarkEnd w:id="52"/>
      <w:bookmarkEnd w:id="53"/>
      <w:bookmarkEnd w:id="54"/>
      <w:bookmarkEnd w:id="55"/>
      <w:bookmarkEnd w:id="56"/>
      <w:bookmarkEnd w:id="57"/>
      <w:bookmarkEnd w:id="58"/>
    </w:p>
    <w:sectPr w:rsidR="006F4402" w:rsidRPr="00866FBD" w:rsidSect="007B757C">
      <w:headerReference w:type="default" r:id="rId55"/>
      <w:footerReference w:type="default" r:id="rId56"/>
      <w:headerReference w:type="first" r:id="rId57"/>
      <w:footerReference w:type="first" r:id="rId58"/>
      <w:pgSz w:w="11906" w:h="16838" w:code="9"/>
      <w:pgMar w:top="1417" w:right="1417" w:bottom="1417" w:left="1417" w:header="708" w:footer="708" w:gutter="0"/>
      <w:pgNumType w:start="9"/>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F92" w:rsidRDefault="002C4F92" w:rsidP="002E3AD3">
      <w:r>
        <w:separator/>
      </w:r>
    </w:p>
  </w:endnote>
  <w:endnote w:type="continuationSeparator" w:id="1">
    <w:p w:rsidR="002C4F92" w:rsidRDefault="002C4F92" w:rsidP="002E3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D2" w:rsidRDefault="006741D2" w:rsidP="007B757C">
    <w:pPr>
      <w:pStyle w:val="Stopka"/>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D2" w:rsidRPr="00D2094E" w:rsidRDefault="006741D2" w:rsidP="007B757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D2" w:rsidRDefault="006741D2" w:rsidP="007B757C">
    <w:pPr>
      <w:pStyle w:val="Stopka"/>
      <w:framePr w:wrap="around" w:vAnchor="text" w:hAnchor="page" w:x="9982" w:y="-13"/>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401144">
      <w:rPr>
        <w:rStyle w:val="Numerstrony"/>
        <w:noProof/>
      </w:rPr>
      <w:t>10</w:t>
    </w:r>
    <w:r>
      <w:rPr>
        <w:rStyle w:val="Numerstrony"/>
      </w:rPr>
      <w:fldChar w:fldCharType="end"/>
    </w:r>
  </w:p>
  <w:p w:rsidR="006741D2" w:rsidRDefault="006741D2" w:rsidP="007B757C">
    <w:pPr>
      <w:pStyle w:val="Stopka"/>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D2" w:rsidRPr="00F75AEA" w:rsidRDefault="006741D2" w:rsidP="007B757C">
    <w:pPr>
      <w:pStyle w:val="Stopka"/>
      <w:jc w:val="right"/>
    </w:pPr>
    <w:r>
      <w:rPr>
        <w:rStyle w:val="Numerstrony"/>
      </w:rPr>
      <w:fldChar w:fldCharType="begin"/>
    </w:r>
    <w:r>
      <w:rPr>
        <w:rStyle w:val="Numerstrony"/>
      </w:rPr>
      <w:instrText xml:space="preserve"> PAGE </w:instrText>
    </w:r>
    <w:r>
      <w:rPr>
        <w:rStyle w:val="Numerstrony"/>
      </w:rPr>
      <w:fldChar w:fldCharType="separate"/>
    </w:r>
    <w:r w:rsidR="00401144">
      <w:rPr>
        <w:rStyle w:val="Numerstrony"/>
        <w:noProof/>
      </w:rPr>
      <w:t>9</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F92" w:rsidRDefault="002C4F92" w:rsidP="002E3AD3">
      <w:r>
        <w:separator/>
      </w:r>
    </w:p>
  </w:footnote>
  <w:footnote w:type="continuationSeparator" w:id="1">
    <w:p w:rsidR="002C4F92" w:rsidRDefault="002C4F92" w:rsidP="002E3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D2" w:rsidRPr="007A701D" w:rsidRDefault="006741D2">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D2" w:rsidRPr="00E50E9B" w:rsidRDefault="006741D2" w:rsidP="007B757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D2" w:rsidRPr="007A701D" w:rsidRDefault="006741D2">
    <w:pPr>
      <w:pStyle w:val="Nagwek"/>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D2" w:rsidRPr="00E50E9B" w:rsidRDefault="006741D2" w:rsidP="007B757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DE3546"/>
    <w:lvl w:ilvl="0">
      <w:start w:val="1"/>
      <w:numFmt w:val="decimal"/>
      <w:lvlText w:val="%1."/>
      <w:lvlJc w:val="left"/>
      <w:pPr>
        <w:tabs>
          <w:tab w:val="num" w:pos="1800"/>
        </w:tabs>
        <w:ind w:left="1800" w:hanging="360"/>
      </w:pPr>
    </w:lvl>
  </w:abstractNum>
  <w:abstractNum w:abstractNumId="1">
    <w:nsid w:val="FFFFFF7D"/>
    <w:multiLevelType w:val="singleLevel"/>
    <w:tmpl w:val="07C2FD62"/>
    <w:lvl w:ilvl="0">
      <w:start w:val="1"/>
      <w:numFmt w:val="decimal"/>
      <w:lvlText w:val="%1."/>
      <w:lvlJc w:val="left"/>
      <w:pPr>
        <w:tabs>
          <w:tab w:val="num" w:pos="1440"/>
        </w:tabs>
        <w:ind w:left="1440" w:hanging="360"/>
      </w:pPr>
    </w:lvl>
  </w:abstractNum>
  <w:abstractNum w:abstractNumId="2">
    <w:nsid w:val="FFFFFF7E"/>
    <w:multiLevelType w:val="singleLevel"/>
    <w:tmpl w:val="64DA8E70"/>
    <w:lvl w:ilvl="0">
      <w:start w:val="1"/>
      <w:numFmt w:val="decimal"/>
      <w:lvlText w:val="%1."/>
      <w:lvlJc w:val="left"/>
      <w:pPr>
        <w:tabs>
          <w:tab w:val="num" w:pos="1080"/>
        </w:tabs>
        <w:ind w:left="1080" w:hanging="360"/>
      </w:pPr>
    </w:lvl>
  </w:abstractNum>
  <w:abstractNum w:abstractNumId="3">
    <w:nsid w:val="FFFFFF7F"/>
    <w:multiLevelType w:val="singleLevel"/>
    <w:tmpl w:val="D6D06D3E"/>
    <w:lvl w:ilvl="0">
      <w:start w:val="1"/>
      <w:numFmt w:val="decimal"/>
      <w:lvlText w:val="%1."/>
      <w:lvlJc w:val="left"/>
      <w:pPr>
        <w:tabs>
          <w:tab w:val="num" w:pos="720"/>
        </w:tabs>
        <w:ind w:left="720" w:hanging="360"/>
      </w:pPr>
    </w:lvl>
  </w:abstractNum>
  <w:abstractNum w:abstractNumId="4">
    <w:nsid w:val="FFFFFF80"/>
    <w:multiLevelType w:val="singleLevel"/>
    <w:tmpl w:val="BCCC6A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A882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DA61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DE04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922E4E"/>
    <w:lvl w:ilvl="0">
      <w:start w:val="1"/>
      <w:numFmt w:val="decimal"/>
      <w:lvlText w:val="%1."/>
      <w:lvlJc w:val="left"/>
      <w:pPr>
        <w:tabs>
          <w:tab w:val="num" w:pos="360"/>
        </w:tabs>
        <w:ind w:left="360" w:hanging="360"/>
      </w:pPr>
    </w:lvl>
  </w:abstractNum>
  <w:abstractNum w:abstractNumId="9">
    <w:nsid w:val="FFFFFF89"/>
    <w:multiLevelType w:val="singleLevel"/>
    <w:tmpl w:val="2F30B67E"/>
    <w:lvl w:ilvl="0">
      <w:start w:val="1"/>
      <w:numFmt w:val="bullet"/>
      <w:lvlText w:val=""/>
      <w:lvlJc w:val="left"/>
      <w:pPr>
        <w:tabs>
          <w:tab w:val="num" w:pos="360"/>
        </w:tabs>
        <w:ind w:left="360" w:hanging="360"/>
      </w:pPr>
      <w:rPr>
        <w:rFonts w:ascii="Symbol" w:hAnsi="Symbol" w:hint="default"/>
      </w:rPr>
    </w:lvl>
  </w:abstractNum>
  <w:abstractNum w:abstractNumId="10">
    <w:nsid w:val="079E690A"/>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0B310323"/>
    <w:multiLevelType w:val="hybridMultilevel"/>
    <w:tmpl w:val="238872DC"/>
    <w:lvl w:ilvl="0" w:tplc="687A80F4">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2">
    <w:nsid w:val="20285507"/>
    <w:multiLevelType w:val="singleLevel"/>
    <w:tmpl w:val="670CB75A"/>
    <w:lvl w:ilvl="0">
      <w:start w:val="1"/>
      <w:numFmt w:val="decimal"/>
      <w:lvlText w:val="%1."/>
      <w:lvlJc w:val="left"/>
      <w:pPr>
        <w:tabs>
          <w:tab w:val="num" w:pos="360"/>
        </w:tabs>
        <w:ind w:left="360" w:hanging="360"/>
      </w:pPr>
      <w:rPr>
        <w:rFonts w:hint="default"/>
      </w:rPr>
    </w:lvl>
  </w:abstractNum>
  <w:abstractNum w:abstractNumId="13">
    <w:nsid w:val="26AA7035"/>
    <w:multiLevelType w:val="hybridMultilevel"/>
    <w:tmpl w:val="F32EC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4D719D"/>
    <w:multiLevelType w:val="hybridMultilevel"/>
    <w:tmpl w:val="D54C6510"/>
    <w:lvl w:ilvl="0" w:tplc="0415000F">
      <w:start w:val="1"/>
      <w:numFmt w:val="decimal"/>
      <w:lvlText w:val="%1."/>
      <w:lvlJc w:val="left"/>
      <w:pPr>
        <w:tabs>
          <w:tab w:val="num" w:pos="927"/>
        </w:tabs>
        <w:ind w:left="927" w:hanging="360"/>
      </w:pPr>
      <w:rPr>
        <w:rFont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5">
    <w:nsid w:val="28270C41"/>
    <w:multiLevelType w:val="hybridMultilevel"/>
    <w:tmpl w:val="D06C7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FE4546"/>
    <w:multiLevelType w:val="hybridMultilevel"/>
    <w:tmpl w:val="F468D5E6"/>
    <w:lvl w:ilvl="0" w:tplc="FB84A1F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A74482"/>
    <w:multiLevelType w:val="hybridMultilevel"/>
    <w:tmpl w:val="C1B822A0"/>
    <w:lvl w:ilvl="0" w:tplc="F2C04986">
      <w:start w:val="1"/>
      <w:numFmt w:val="decimal"/>
      <w:lvlText w:val="%1."/>
      <w:lvlJc w:val="left"/>
      <w:pPr>
        <w:tabs>
          <w:tab w:val="num" w:pos="480"/>
        </w:tabs>
        <w:ind w:left="480" w:hanging="48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3B42EEB"/>
    <w:multiLevelType w:val="multilevel"/>
    <w:tmpl w:val="02F60D84"/>
    <w:lvl w:ilvl="0">
      <w:start w:val="1"/>
      <w:numFmt w:val="bullet"/>
      <w:lvlText w:val=""/>
      <w:lvlJc w:val="left"/>
      <w:pPr>
        <w:tabs>
          <w:tab w:val="num" w:pos="1155"/>
        </w:tabs>
        <w:ind w:left="1155" w:hanging="360"/>
      </w:pPr>
      <w:rPr>
        <w:rFonts w:ascii="Symbol" w:hAnsi="Symbol" w:hint="default"/>
      </w:rPr>
    </w:lvl>
    <w:lvl w:ilvl="1">
      <w:start w:val="1"/>
      <w:numFmt w:val="bullet"/>
      <w:lvlText w:val="o"/>
      <w:lvlJc w:val="left"/>
      <w:pPr>
        <w:tabs>
          <w:tab w:val="num" w:pos="1875"/>
        </w:tabs>
        <w:ind w:left="1875" w:hanging="360"/>
      </w:pPr>
      <w:rPr>
        <w:rFonts w:ascii="Courier New" w:hAnsi="Courier New" w:cs="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cs="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cs="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19">
    <w:nsid w:val="342C29F0"/>
    <w:multiLevelType w:val="hybridMultilevel"/>
    <w:tmpl w:val="E2346068"/>
    <w:lvl w:ilvl="0" w:tplc="3F8A1B02">
      <w:start w:val="1"/>
      <w:numFmt w:val="decimal"/>
      <w:lvlText w:val="%1."/>
      <w:lvlJc w:val="left"/>
      <w:pPr>
        <w:tabs>
          <w:tab w:val="num" w:pos="720"/>
        </w:tabs>
        <w:ind w:left="720" w:hanging="360"/>
      </w:pPr>
      <w:rPr>
        <w:rFonts w:hint="default"/>
      </w:rPr>
    </w:lvl>
    <w:lvl w:ilvl="1" w:tplc="7B364FE2">
      <w:numFmt w:val="none"/>
      <w:lvlText w:val=""/>
      <w:lvlJc w:val="left"/>
      <w:pPr>
        <w:tabs>
          <w:tab w:val="num" w:pos="360"/>
        </w:tabs>
      </w:pPr>
      <w:rPr>
        <w:rFonts w:hint="default"/>
      </w:rPr>
    </w:lvl>
    <w:lvl w:ilvl="2" w:tplc="1570D054">
      <w:numFmt w:val="none"/>
      <w:lvlText w:val=""/>
      <w:lvlJc w:val="left"/>
      <w:pPr>
        <w:tabs>
          <w:tab w:val="num" w:pos="360"/>
        </w:tabs>
      </w:pPr>
    </w:lvl>
    <w:lvl w:ilvl="3" w:tplc="AB8A4E4C">
      <w:numFmt w:val="none"/>
      <w:lvlText w:val=""/>
      <w:lvlJc w:val="left"/>
      <w:pPr>
        <w:tabs>
          <w:tab w:val="num" w:pos="360"/>
        </w:tabs>
      </w:pPr>
    </w:lvl>
    <w:lvl w:ilvl="4" w:tplc="53066AD8">
      <w:numFmt w:val="none"/>
      <w:lvlText w:val=""/>
      <w:lvlJc w:val="left"/>
      <w:pPr>
        <w:tabs>
          <w:tab w:val="num" w:pos="360"/>
        </w:tabs>
      </w:pPr>
    </w:lvl>
    <w:lvl w:ilvl="5" w:tplc="62EEB0A0">
      <w:numFmt w:val="none"/>
      <w:lvlText w:val=""/>
      <w:lvlJc w:val="left"/>
      <w:pPr>
        <w:tabs>
          <w:tab w:val="num" w:pos="360"/>
        </w:tabs>
      </w:pPr>
    </w:lvl>
    <w:lvl w:ilvl="6" w:tplc="8B1E9950">
      <w:numFmt w:val="none"/>
      <w:lvlText w:val=""/>
      <w:lvlJc w:val="left"/>
      <w:pPr>
        <w:tabs>
          <w:tab w:val="num" w:pos="360"/>
        </w:tabs>
      </w:pPr>
    </w:lvl>
    <w:lvl w:ilvl="7" w:tplc="0C821664">
      <w:numFmt w:val="none"/>
      <w:lvlText w:val=""/>
      <w:lvlJc w:val="left"/>
      <w:pPr>
        <w:tabs>
          <w:tab w:val="num" w:pos="360"/>
        </w:tabs>
      </w:pPr>
    </w:lvl>
    <w:lvl w:ilvl="8" w:tplc="6C08D460">
      <w:numFmt w:val="none"/>
      <w:lvlText w:val=""/>
      <w:lvlJc w:val="left"/>
      <w:pPr>
        <w:tabs>
          <w:tab w:val="num" w:pos="360"/>
        </w:tabs>
      </w:pPr>
    </w:lvl>
  </w:abstractNum>
  <w:abstractNum w:abstractNumId="20">
    <w:nsid w:val="39355277"/>
    <w:multiLevelType w:val="hybridMultilevel"/>
    <w:tmpl w:val="22C8CDF8"/>
    <w:lvl w:ilvl="0" w:tplc="C2FA9C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C070DC3"/>
    <w:multiLevelType w:val="hybridMultilevel"/>
    <w:tmpl w:val="FFB67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301E2A"/>
    <w:multiLevelType w:val="hybridMultilevel"/>
    <w:tmpl w:val="A7562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003B59"/>
    <w:multiLevelType w:val="multilevel"/>
    <w:tmpl w:val="F546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FE3EE1"/>
    <w:multiLevelType w:val="multilevel"/>
    <w:tmpl w:val="FBC6771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69BC143B"/>
    <w:multiLevelType w:val="hybridMultilevel"/>
    <w:tmpl w:val="02F60D84"/>
    <w:lvl w:ilvl="0" w:tplc="687A80F4">
      <w:start w:val="1"/>
      <w:numFmt w:val="bullet"/>
      <w:lvlText w:val=""/>
      <w:lvlJc w:val="left"/>
      <w:pPr>
        <w:tabs>
          <w:tab w:val="num" w:pos="1155"/>
        </w:tabs>
        <w:ind w:left="1155" w:hanging="360"/>
      </w:pPr>
      <w:rPr>
        <w:rFonts w:ascii="Symbol" w:hAnsi="Symbol" w:hint="default"/>
      </w:rPr>
    </w:lvl>
    <w:lvl w:ilvl="1" w:tplc="04150003" w:tentative="1">
      <w:start w:val="1"/>
      <w:numFmt w:val="bullet"/>
      <w:lvlText w:val="o"/>
      <w:lvlJc w:val="left"/>
      <w:pPr>
        <w:tabs>
          <w:tab w:val="num" w:pos="1875"/>
        </w:tabs>
        <w:ind w:left="1875" w:hanging="360"/>
      </w:pPr>
      <w:rPr>
        <w:rFonts w:ascii="Courier New" w:hAnsi="Courier New" w:cs="Courier New" w:hint="default"/>
      </w:rPr>
    </w:lvl>
    <w:lvl w:ilvl="2" w:tplc="04150005" w:tentative="1">
      <w:start w:val="1"/>
      <w:numFmt w:val="bullet"/>
      <w:lvlText w:val=""/>
      <w:lvlJc w:val="left"/>
      <w:pPr>
        <w:tabs>
          <w:tab w:val="num" w:pos="2595"/>
        </w:tabs>
        <w:ind w:left="2595" w:hanging="360"/>
      </w:pPr>
      <w:rPr>
        <w:rFonts w:ascii="Wingdings" w:hAnsi="Wingdings" w:hint="default"/>
      </w:rPr>
    </w:lvl>
    <w:lvl w:ilvl="3" w:tplc="04150001" w:tentative="1">
      <w:start w:val="1"/>
      <w:numFmt w:val="bullet"/>
      <w:lvlText w:val=""/>
      <w:lvlJc w:val="left"/>
      <w:pPr>
        <w:tabs>
          <w:tab w:val="num" w:pos="3315"/>
        </w:tabs>
        <w:ind w:left="3315" w:hanging="360"/>
      </w:pPr>
      <w:rPr>
        <w:rFonts w:ascii="Symbol" w:hAnsi="Symbol" w:hint="default"/>
      </w:rPr>
    </w:lvl>
    <w:lvl w:ilvl="4" w:tplc="04150003" w:tentative="1">
      <w:start w:val="1"/>
      <w:numFmt w:val="bullet"/>
      <w:lvlText w:val="o"/>
      <w:lvlJc w:val="left"/>
      <w:pPr>
        <w:tabs>
          <w:tab w:val="num" w:pos="4035"/>
        </w:tabs>
        <w:ind w:left="4035" w:hanging="360"/>
      </w:pPr>
      <w:rPr>
        <w:rFonts w:ascii="Courier New" w:hAnsi="Courier New" w:cs="Courier New" w:hint="default"/>
      </w:rPr>
    </w:lvl>
    <w:lvl w:ilvl="5" w:tplc="04150005" w:tentative="1">
      <w:start w:val="1"/>
      <w:numFmt w:val="bullet"/>
      <w:lvlText w:val=""/>
      <w:lvlJc w:val="left"/>
      <w:pPr>
        <w:tabs>
          <w:tab w:val="num" w:pos="4755"/>
        </w:tabs>
        <w:ind w:left="4755" w:hanging="360"/>
      </w:pPr>
      <w:rPr>
        <w:rFonts w:ascii="Wingdings" w:hAnsi="Wingdings" w:hint="default"/>
      </w:rPr>
    </w:lvl>
    <w:lvl w:ilvl="6" w:tplc="04150001" w:tentative="1">
      <w:start w:val="1"/>
      <w:numFmt w:val="bullet"/>
      <w:lvlText w:val=""/>
      <w:lvlJc w:val="left"/>
      <w:pPr>
        <w:tabs>
          <w:tab w:val="num" w:pos="5475"/>
        </w:tabs>
        <w:ind w:left="5475" w:hanging="360"/>
      </w:pPr>
      <w:rPr>
        <w:rFonts w:ascii="Symbol" w:hAnsi="Symbol" w:hint="default"/>
      </w:rPr>
    </w:lvl>
    <w:lvl w:ilvl="7" w:tplc="04150003" w:tentative="1">
      <w:start w:val="1"/>
      <w:numFmt w:val="bullet"/>
      <w:lvlText w:val="o"/>
      <w:lvlJc w:val="left"/>
      <w:pPr>
        <w:tabs>
          <w:tab w:val="num" w:pos="6195"/>
        </w:tabs>
        <w:ind w:left="6195" w:hanging="360"/>
      </w:pPr>
      <w:rPr>
        <w:rFonts w:ascii="Courier New" w:hAnsi="Courier New" w:cs="Courier New" w:hint="default"/>
      </w:rPr>
    </w:lvl>
    <w:lvl w:ilvl="8" w:tplc="04150005" w:tentative="1">
      <w:start w:val="1"/>
      <w:numFmt w:val="bullet"/>
      <w:lvlText w:val=""/>
      <w:lvlJc w:val="left"/>
      <w:pPr>
        <w:tabs>
          <w:tab w:val="num" w:pos="6915"/>
        </w:tabs>
        <w:ind w:left="6915" w:hanging="360"/>
      </w:pPr>
      <w:rPr>
        <w:rFonts w:ascii="Wingdings" w:hAnsi="Wingdings" w:hint="default"/>
      </w:rPr>
    </w:lvl>
  </w:abstractNum>
  <w:abstractNum w:abstractNumId="26">
    <w:nsid w:val="6ED8150A"/>
    <w:multiLevelType w:val="hybridMultilevel"/>
    <w:tmpl w:val="93C6A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0F55A9"/>
    <w:multiLevelType w:val="multilevel"/>
    <w:tmpl w:val="1C8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9"/>
  </w:num>
  <w:num w:numId="4">
    <w:abstractNumId w:val="17"/>
  </w:num>
  <w:num w:numId="5">
    <w:abstractNumId w:val="10"/>
  </w:num>
  <w:num w:numId="6">
    <w:abstractNumId w:val="12"/>
  </w:num>
  <w:num w:numId="7">
    <w:abstractNumId w:val="2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7"/>
  </w:num>
  <w:num w:numId="19">
    <w:abstractNumId w:val="23"/>
  </w:num>
  <w:num w:numId="20">
    <w:abstractNumId w:val="11"/>
  </w:num>
  <w:num w:numId="21">
    <w:abstractNumId w:val="25"/>
  </w:num>
  <w:num w:numId="22">
    <w:abstractNumId w:val="18"/>
  </w:num>
  <w:num w:numId="23">
    <w:abstractNumId w:val="14"/>
  </w:num>
  <w:num w:numId="24">
    <w:abstractNumId w:val="21"/>
  </w:num>
  <w:num w:numId="25">
    <w:abstractNumId w:val="15"/>
  </w:num>
  <w:num w:numId="26">
    <w:abstractNumId w:val="22"/>
  </w:num>
  <w:num w:numId="27">
    <w:abstractNumId w:val="2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D472D"/>
    <w:rsid w:val="000001BF"/>
    <w:rsid w:val="00013B4C"/>
    <w:rsid w:val="00027638"/>
    <w:rsid w:val="0003197C"/>
    <w:rsid w:val="000319B1"/>
    <w:rsid w:val="000336C6"/>
    <w:rsid w:val="00042AEF"/>
    <w:rsid w:val="000629A4"/>
    <w:rsid w:val="00072E78"/>
    <w:rsid w:val="000B26D3"/>
    <w:rsid w:val="000D1983"/>
    <w:rsid w:val="000F03EE"/>
    <w:rsid w:val="001311EB"/>
    <w:rsid w:val="00133FEA"/>
    <w:rsid w:val="001659F5"/>
    <w:rsid w:val="0017558C"/>
    <w:rsid w:val="001A2A8F"/>
    <w:rsid w:val="001B719D"/>
    <w:rsid w:val="001C247E"/>
    <w:rsid w:val="001F5A38"/>
    <w:rsid w:val="00217247"/>
    <w:rsid w:val="00242A8C"/>
    <w:rsid w:val="00277A61"/>
    <w:rsid w:val="002A7D94"/>
    <w:rsid w:val="002B4A67"/>
    <w:rsid w:val="002C4F92"/>
    <w:rsid w:val="002E3AD3"/>
    <w:rsid w:val="003563AB"/>
    <w:rsid w:val="003C006A"/>
    <w:rsid w:val="003E5D18"/>
    <w:rsid w:val="003F51F5"/>
    <w:rsid w:val="003F7D03"/>
    <w:rsid w:val="00401144"/>
    <w:rsid w:val="004069C5"/>
    <w:rsid w:val="004731D4"/>
    <w:rsid w:val="004762B2"/>
    <w:rsid w:val="004C5149"/>
    <w:rsid w:val="004D5599"/>
    <w:rsid w:val="004E5DB8"/>
    <w:rsid w:val="004F5724"/>
    <w:rsid w:val="00507BAB"/>
    <w:rsid w:val="00520401"/>
    <w:rsid w:val="0052305D"/>
    <w:rsid w:val="005537D5"/>
    <w:rsid w:val="00556A13"/>
    <w:rsid w:val="00560F7A"/>
    <w:rsid w:val="00575FDA"/>
    <w:rsid w:val="005B361E"/>
    <w:rsid w:val="005C1FDC"/>
    <w:rsid w:val="005C2432"/>
    <w:rsid w:val="005C3C5A"/>
    <w:rsid w:val="005D07CF"/>
    <w:rsid w:val="005D560C"/>
    <w:rsid w:val="00617D4C"/>
    <w:rsid w:val="00617DE8"/>
    <w:rsid w:val="00624782"/>
    <w:rsid w:val="00636BFE"/>
    <w:rsid w:val="006472B9"/>
    <w:rsid w:val="006631C1"/>
    <w:rsid w:val="00667D93"/>
    <w:rsid w:val="006741D2"/>
    <w:rsid w:val="006E692B"/>
    <w:rsid w:val="006F4402"/>
    <w:rsid w:val="007046E1"/>
    <w:rsid w:val="007334EA"/>
    <w:rsid w:val="00753333"/>
    <w:rsid w:val="00794E99"/>
    <w:rsid w:val="00797155"/>
    <w:rsid w:val="007B757C"/>
    <w:rsid w:val="007D7527"/>
    <w:rsid w:val="008104CF"/>
    <w:rsid w:val="00815B32"/>
    <w:rsid w:val="008317CD"/>
    <w:rsid w:val="0083573B"/>
    <w:rsid w:val="00847369"/>
    <w:rsid w:val="008623EA"/>
    <w:rsid w:val="00866FBD"/>
    <w:rsid w:val="00873160"/>
    <w:rsid w:val="00873D2C"/>
    <w:rsid w:val="00897A6C"/>
    <w:rsid w:val="008A6B5B"/>
    <w:rsid w:val="008B2E49"/>
    <w:rsid w:val="008D1EC1"/>
    <w:rsid w:val="008D471B"/>
    <w:rsid w:val="008E552E"/>
    <w:rsid w:val="00911530"/>
    <w:rsid w:val="009228C5"/>
    <w:rsid w:val="0092469A"/>
    <w:rsid w:val="009549CE"/>
    <w:rsid w:val="009635B1"/>
    <w:rsid w:val="00970E9F"/>
    <w:rsid w:val="009D472D"/>
    <w:rsid w:val="00A30BD3"/>
    <w:rsid w:val="00A67EF0"/>
    <w:rsid w:val="00A908E1"/>
    <w:rsid w:val="00AB0EF0"/>
    <w:rsid w:val="00AE260B"/>
    <w:rsid w:val="00B063D1"/>
    <w:rsid w:val="00B605F1"/>
    <w:rsid w:val="00B60E3A"/>
    <w:rsid w:val="00B62C62"/>
    <w:rsid w:val="00B67658"/>
    <w:rsid w:val="00B73058"/>
    <w:rsid w:val="00BB643E"/>
    <w:rsid w:val="00BC602D"/>
    <w:rsid w:val="00BF23F6"/>
    <w:rsid w:val="00C367F6"/>
    <w:rsid w:val="00C45F02"/>
    <w:rsid w:val="00C9453A"/>
    <w:rsid w:val="00CC75D4"/>
    <w:rsid w:val="00D216E1"/>
    <w:rsid w:val="00D36FE1"/>
    <w:rsid w:val="00D5296F"/>
    <w:rsid w:val="00D60613"/>
    <w:rsid w:val="00D75324"/>
    <w:rsid w:val="00D77B8C"/>
    <w:rsid w:val="00D83083"/>
    <w:rsid w:val="00D92A5E"/>
    <w:rsid w:val="00DA3C6D"/>
    <w:rsid w:val="00DC70CB"/>
    <w:rsid w:val="00DE1ECA"/>
    <w:rsid w:val="00DE7D3C"/>
    <w:rsid w:val="00DF67EE"/>
    <w:rsid w:val="00E05631"/>
    <w:rsid w:val="00E063AF"/>
    <w:rsid w:val="00E10DF9"/>
    <w:rsid w:val="00E15161"/>
    <w:rsid w:val="00E274DC"/>
    <w:rsid w:val="00E40515"/>
    <w:rsid w:val="00E55D82"/>
    <w:rsid w:val="00E759F0"/>
    <w:rsid w:val="00EA6816"/>
    <w:rsid w:val="00EE3EF3"/>
    <w:rsid w:val="00F01B35"/>
    <w:rsid w:val="00F073F4"/>
    <w:rsid w:val="00F1320D"/>
    <w:rsid w:val="00F218DD"/>
    <w:rsid w:val="00F576DE"/>
    <w:rsid w:val="00F718AD"/>
    <w:rsid w:val="00F747F3"/>
    <w:rsid w:val="00FE07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72D"/>
    <w:pPr>
      <w:spacing w:after="0" w:line="240" w:lineRule="auto"/>
    </w:pPr>
    <w:rPr>
      <w:rFonts w:ascii="Times New Roman" w:eastAsia="Times New Roman" w:hAnsi="Times New Roman" w:cs="Times New Roman"/>
      <w:color w:val="000000"/>
      <w:sz w:val="24"/>
      <w:szCs w:val="20"/>
      <w:lang w:eastAsia="pl-PL"/>
    </w:rPr>
  </w:style>
  <w:style w:type="paragraph" w:styleId="Nagwek1">
    <w:name w:val="heading 1"/>
    <w:basedOn w:val="Normalny"/>
    <w:next w:val="Normalny"/>
    <w:link w:val="Nagwek1Znak"/>
    <w:qFormat/>
    <w:rsid w:val="009D472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D472D"/>
    <w:pPr>
      <w:keepNext/>
      <w:outlineLvl w:val="1"/>
    </w:pPr>
    <w:rPr>
      <w:color w:val="auto"/>
    </w:rPr>
  </w:style>
  <w:style w:type="paragraph" w:styleId="Nagwek3">
    <w:name w:val="heading 3"/>
    <w:basedOn w:val="Normalny"/>
    <w:next w:val="Normalny"/>
    <w:link w:val="Nagwek3Znak"/>
    <w:qFormat/>
    <w:rsid w:val="009D472D"/>
    <w:pPr>
      <w:keepNext/>
      <w:spacing w:before="240" w:after="60"/>
      <w:outlineLvl w:val="2"/>
    </w:pPr>
    <w:rPr>
      <w:rFonts w:ascii="Arial" w:hAnsi="Arial"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472D"/>
    <w:rPr>
      <w:rFonts w:ascii="Arial" w:eastAsia="Times New Roman" w:hAnsi="Arial" w:cs="Arial"/>
      <w:b/>
      <w:bCs/>
      <w:color w:val="000000"/>
      <w:kern w:val="32"/>
      <w:sz w:val="32"/>
      <w:szCs w:val="32"/>
      <w:lang w:eastAsia="pl-PL"/>
    </w:rPr>
  </w:style>
  <w:style w:type="character" w:customStyle="1" w:styleId="Nagwek2Znak">
    <w:name w:val="Nagłówek 2 Znak"/>
    <w:basedOn w:val="Domylnaczcionkaakapitu"/>
    <w:link w:val="Nagwek2"/>
    <w:rsid w:val="009D472D"/>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D472D"/>
    <w:rPr>
      <w:rFonts w:ascii="Arial" w:eastAsia="Times New Roman" w:hAnsi="Arial" w:cs="Arial"/>
      <w:b/>
      <w:bCs/>
      <w:color w:val="000000"/>
      <w:sz w:val="26"/>
      <w:szCs w:val="26"/>
      <w:lang w:eastAsia="pl-PL"/>
    </w:rPr>
  </w:style>
  <w:style w:type="paragraph" w:styleId="Tekstpodstawowy2">
    <w:name w:val="Body Text 2"/>
    <w:basedOn w:val="Normalny"/>
    <w:link w:val="Tekstpodstawowy2Znak"/>
    <w:rsid w:val="009D472D"/>
    <w:pPr>
      <w:spacing w:line="360" w:lineRule="auto"/>
      <w:jc w:val="both"/>
    </w:pPr>
    <w:rPr>
      <w:color w:val="auto"/>
    </w:rPr>
  </w:style>
  <w:style w:type="character" w:customStyle="1" w:styleId="Tekstpodstawowy2Znak">
    <w:name w:val="Tekst podstawowy 2 Znak"/>
    <w:basedOn w:val="Domylnaczcionkaakapitu"/>
    <w:link w:val="Tekstpodstawowy2"/>
    <w:rsid w:val="009D472D"/>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D472D"/>
    <w:pPr>
      <w:spacing w:after="120"/>
    </w:pPr>
  </w:style>
  <w:style w:type="character" w:customStyle="1" w:styleId="TekstpodstawowyZnak">
    <w:name w:val="Tekst podstawowy Znak"/>
    <w:basedOn w:val="Domylnaczcionkaakapitu"/>
    <w:link w:val="Tekstpodstawowy"/>
    <w:rsid w:val="009D472D"/>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9D472D"/>
    <w:pPr>
      <w:spacing w:after="120"/>
      <w:ind w:left="283"/>
    </w:pPr>
  </w:style>
  <w:style w:type="character" w:customStyle="1" w:styleId="TekstpodstawowywcityZnak">
    <w:name w:val="Tekst podstawowy wcięty Znak"/>
    <w:basedOn w:val="Domylnaczcionkaakapitu"/>
    <w:link w:val="Tekstpodstawowywcity"/>
    <w:rsid w:val="009D472D"/>
    <w:rPr>
      <w:rFonts w:ascii="Times New Roman" w:eastAsia="Times New Roman" w:hAnsi="Times New Roman" w:cs="Times New Roman"/>
      <w:color w:val="000000"/>
      <w:sz w:val="24"/>
      <w:szCs w:val="20"/>
      <w:lang w:eastAsia="pl-PL"/>
    </w:rPr>
  </w:style>
  <w:style w:type="paragraph" w:styleId="Tekstpodstawowywcity2">
    <w:name w:val="Body Text Indent 2"/>
    <w:basedOn w:val="Normalny"/>
    <w:link w:val="Tekstpodstawowywcity2Znak"/>
    <w:rsid w:val="009D472D"/>
    <w:pPr>
      <w:spacing w:after="120" w:line="480" w:lineRule="auto"/>
      <w:ind w:left="283"/>
    </w:pPr>
  </w:style>
  <w:style w:type="character" w:customStyle="1" w:styleId="Tekstpodstawowywcity2Znak">
    <w:name w:val="Tekst podstawowy wcięty 2 Znak"/>
    <w:basedOn w:val="Domylnaczcionkaakapitu"/>
    <w:link w:val="Tekstpodstawowywcity2"/>
    <w:rsid w:val="009D472D"/>
    <w:rPr>
      <w:rFonts w:ascii="Times New Roman" w:eastAsia="Times New Roman" w:hAnsi="Times New Roman" w:cs="Times New Roman"/>
      <w:color w:val="000000"/>
      <w:sz w:val="24"/>
      <w:szCs w:val="20"/>
      <w:lang w:eastAsia="pl-PL"/>
    </w:rPr>
  </w:style>
  <w:style w:type="paragraph" w:styleId="Tekstdymka">
    <w:name w:val="Balloon Text"/>
    <w:basedOn w:val="Normalny"/>
    <w:link w:val="TekstdymkaZnak"/>
    <w:semiHidden/>
    <w:rsid w:val="009D472D"/>
    <w:rPr>
      <w:rFonts w:ascii="Tahoma" w:hAnsi="Tahoma" w:cs="Tahoma"/>
      <w:sz w:val="16"/>
      <w:szCs w:val="16"/>
    </w:rPr>
  </w:style>
  <w:style w:type="character" w:customStyle="1" w:styleId="TekstdymkaZnak">
    <w:name w:val="Tekst dymka Znak"/>
    <w:basedOn w:val="Domylnaczcionkaakapitu"/>
    <w:link w:val="Tekstdymka"/>
    <w:semiHidden/>
    <w:rsid w:val="009D472D"/>
    <w:rPr>
      <w:rFonts w:ascii="Tahoma" w:eastAsia="Times New Roman" w:hAnsi="Tahoma" w:cs="Tahoma"/>
      <w:color w:val="000000"/>
      <w:sz w:val="16"/>
      <w:szCs w:val="16"/>
      <w:lang w:eastAsia="pl-PL"/>
    </w:rPr>
  </w:style>
  <w:style w:type="paragraph" w:styleId="Tytu">
    <w:name w:val="Title"/>
    <w:basedOn w:val="Normalny"/>
    <w:link w:val="TytuZnak"/>
    <w:qFormat/>
    <w:rsid w:val="009D472D"/>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9D472D"/>
    <w:rPr>
      <w:rFonts w:ascii="Arial" w:eastAsia="Times New Roman" w:hAnsi="Arial" w:cs="Arial"/>
      <w:b/>
      <w:bCs/>
      <w:color w:val="000000"/>
      <w:kern w:val="28"/>
      <w:sz w:val="32"/>
      <w:szCs w:val="32"/>
      <w:lang w:eastAsia="pl-PL"/>
    </w:rPr>
  </w:style>
  <w:style w:type="paragraph" w:styleId="Spistreci1">
    <w:name w:val="toc 1"/>
    <w:basedOn w:val="Normalny"/>
    <w:next w:val="Normalny"/>
    <w:autoRedefine/>
    <w:uiPriority w:val="39"/>
    <w:rsid w:val="009D472D"/>
    <w:pPr>
      <w:spacing w:before="360" w:after="360"/>
    </w:pPr>
    <w:rPr>
      <w:b/>
      <w:bCs/>
      <w:caps/>
      <w:sz w:val="22"/>
      <w:szCs w:val="22"/>
      <w:u w:val="single"/>
    </w:rPr>
  </w:style>
  <w:style w:type="character" w:styleId="Hipercze">
    <w:name w:val="Hyperlink"/>
    <w:basedOn w:val="Domylnaczcionkaakapitu"/>
    <w:uiPriority w:val="99"/>
    <w:rsid w:val="009D472D"/>
    <w:rPr>
      <w:color w:val="0000FF"/>
      <w:u w:val="single"/>
    </w:rPr>
  </w:style>
  <w:style w:type="paragraph" w:styleId="Spistreci2">
    <w:name w:val="toc 2"/>
    <w:basedOn w:val="Normalny"/>
    <w:next w:val="Normalny"/>
    <w:autoRedefine/>
    <w:semiHidden/>
    <w:rsid w:val="009D472D"/>
    <w:rPr>
      <w:b/>
      <w:bCs/>
      <w:smallCaps/>
      <w:sz w:val="22"/>
      <w:szCs w:val="22"/>
    </w:rPr>
  </w:style>
  <w:style w:type="paragraph" w:styleId="Spistreci3">
    <w:name w:val="toc 3"/>
    <w:basedOn w:val="Normalny"/>
    <w:next w:val="Normalny"/>
    <w:autoRedefine/>
    <w:semiHidden/>
    <w:rsid w:val="009D472D"/>
    <w:rPr>
      <w:smallCaps/>
      <w:sz w:val="22"/>
      <w:szCs w:val="22"/>
    </w:rPr>
  </w:style>
  <w:style w:type="paragraph" w:styleId="Spistreci4">
    <w:name w:val="toc 4"/>
    <w:basedOn w:val="Normalny"/>
    <w:next w:val="Normalny"/>
    <w:autoRedefine/>
    <w:semiHidden/>
    <w:rsid w:val="009D472D"/>
    <w:rPr>
      <w:sz w:val="22"/>
      <w:szCs w:val="22"/>
    </w:rPr>
  </w:style>
  <w:style w:type="paragraph" w:styleId="Spistreci5">
    <w:name w:val="toc 5"/>
    <w:basedOn w:val="Normalny"/>
    <w:next w:val="Normalny"/>
    <w:autoRedefine/>
    <w:semiHidden/>
    <w:rsid w:val="009D472D"/>
    <w:rPr>
      <w:sz w:val="22"/>
      <w:szCs w:val="22"/>
    </w:rPr>
  </w:style>
  <w:style w:type="paragraph" w:styleId="Spistreci6">
    <w:name w:val="toc 6"/>
    <w:basedOn w:val="Normalny"/>
    <w:next w:val="Normalny"/>
    <w:autoRedefine/>
    <w:semiHidden/>
    <w:rsid w:val="009D472D"/>
    <w:rPr>
      <w:sz w:val="22"/>
      <w:szCs w:val="22"/>
    </w:rPr>
  </w:style>
  <w:style w:type="paragraph" w:styleId="Spistreci7">
    <w:name w:val="toc 7"/>
    <w:basedOn w:val="Normalny"/>
    <w:next w:val="Normalny"/>
    <w:autoRedefine/>
    <w:semiHidden/>
    <w:rsid w:val="009D472D"/>
    <w:rPr>
      <w:sz w:val="22"/>
      <w:szCs w:val="22"/>
    </w:rPr>
  </w:style>
  <w:style w:type="paragraph" w:styleId="Spistreci8">
    <w:name w:val="toc 8"/>
    <w:basedOn w:val="Normalny"/>
    <w:next w:val="Normalny"/>
    <w:autoRedefine/>
    <w:semiHidden/>
    <w:rsid w:val="009D472D"/>
    <w:rPr>
      <w:sz w:val="22"/>
      <w:szCs w:val="22"/>
    </w:rPr>
  </w:style>
  <w:style w:type="paragraph" w:styleId="Spistreci9">
    <w:name w:val="toc 9"/>
    <w:basedOn w:val="Normalny"/>
    <w:next w:val="Normalny"/>
    <w:autoRedefine/>
    <w:semiHidden/>
    <w:rsid w:val="009D472D"/>
    <w:rPr>
      <w:sz w:val="22"/>
      <w:szCs w:val="22"/>
    </w:rPr>
  </w:style>
  <w:style w:type="paragraph" w:styleId="NormalnyWeb">
    <w:name w:val="Normal (Web)"/>
    <w:basedOn w:val="Normalny"/>
    <w:uiPriority w:val="99"/>
    <w:rsid w:val="009D472D"/>
    <w:pPr>
      <w:spacing w:before="100" w:beforeAutospacing="1" w:after="100" w:afterAutospacing="1"/>
    </w:pPr>
    <w:rPr>
      <w:color w:val="auto"/>
      <w:szCs w:val="24"/>
    </w:rPr>
  </w:style>
  <w:style w:type="character" w:styleId="Uwydatnienie">
    <w:name w:val="Emphasis"/>
    <w:basedOn w:val="Domylnaczcionkaakapitu"/>
    <w:qFormat/>
    <w:rsid w:val="009D472D"/>
    <w:rPr>
      <w:i/>
      <w:iCs/>
    </w:rPr>
  </w:style>
  <w:style w:type="character" w:styleId="Pogrubienie">
    <w:name w:val="Strong"/>
    <w:basedOn w:val="Domylnaczcionkaakapitu"/>
    <w:qFormat/>
    <w:rsid w:val="009D472D"/>
    <w:rPr>
      <w:b/>
      <w:bCs/>
    </w:rPr>
  </w:style>
  <w:style w:type="paragraph" w:styleId="Legenda">
    <w:name w:val="caption"/>
    <w:basedOn w:val="Normalny"/>
    <w:next w:val="Normalny"/>
    <w:qFormat/>
    <w:rsid w:val="009D472D"/>
    <w:rPr>
      <w:b/>
      <w:bCs/>
      <w:sz w:val="20"/>
    </w:rPr>
  </w:style>
  <w:style w:type="paragraph" w:styleId="Spisilustracji">
    <w:name w:val="table of figures"/>
    <w:basedOn w:val="Normalny"/>
    <w:next w:val="Normalny"/>
    <w:uiPriority w:val="99"/>
    <w:rsid w:val="009D472D"/>
    <w:pPr>
      <w:ind w:left="480" w:hanging="480"/>
    </w:pPr>
    <w:rPr>
      <w:caps/>
      <w:sz w:val="20"/>
    </w:rPr>
  </w:style>
  <w:style w:type="paragraph" w:styleId="Podtytu">
    <w:name w:val="Subtitle"/>
    <w:basedOn w:val="Normalny"/>
    <w:link w:val="PodtytuZnak"/>
    <w:qFormat/>
    <w:rsid w:val="009D472D"/>
    <w:pPr>
      <w:tabs>
        <w:tab w:val="left" w:pos="12150"/>
      </w:tabs>
      <w:spacing w:line="360" w:lineRule="atLeast"/>
      <w:ind w:right="-2"/>
      <w:jc w:val="center"/>
    </w:pPr>
    <w:rPr>
      <w:color w:val="auto"/>
    </w:rPr>
  </w:style>
  <w:style w:type="character" w:customStyle="1" w:styleId="PodtytuZnak">
    <w:name w:val="Podtytuł Znak"/>
    <w:basedOn w:val="Domylnaczcionkaakapitu"/>
    <w:link w:val="Podtytu"/>
    <w:rsid w:val="009D472D"/>
    <w:rPr>
      <w:rFonts w:ascii="Times New Roman" w:eastAsia="Times New Roman" w:hAnsi="Times New Roman" w:cs="Times New Roman"/>
      <w:sz w:val="24"/>
      <w:szCs w:val="20"/>
      <w:lang w:eastAsia="pl-PL"/>
    </w:rPr>
  </w:style>
  <w:style w:type="paragraph" w:styleId="Nagwek">
    <w:name w:val="header"/>
    <w:basedOn w:val="Normalny"/>
    <w:link w:val="NagwekZnak"/>
    <w:rsid w:val="009D472D"/>
    <w:pPr>
      <w:tabs>
        <w:tab w:val="center" w:pos="4536"/>
        <w:tab w:val="right" w:pos="9072"/>
      </w:tabs>
    </w:pPr>
  </w:style>
  <w:style w:type="character" w:customStyle="1" w:styleId="NagwekZnak">
    <w:name w:val="Nagłówek Znak"/>
    <w:basedOn w:val="Domylnaczcionkaakapitu"/>
    <w:link w:val="Nagwek"/>
    <w:rsid w:val="009D472D"/>
    <w:rPr>
      <w:rFonts w:ascii="Times New Roman" w:eastAsia="Times New Roman" w:hAnsi="Times New Roman" w:cs="Times New Roman"/>
      <w:color w:val="000000"/>
      <w:sz w:val="24"/>
      <w:szCs w:val="20"/>
      <w:lang w:eastAsia="pl-PL"/>
    </w:rPr>
  </w:style>
  <w:style w:type="paragraph" w:styleId="Stopka">
    <w:name w:val="footer"/>
    <w:basedOn w:val="Normalny"/>
    <w:link w:val="StopkaZnak"/>
    <w:rsid w:val="009D472D"/>
    <w:pPr>
      <w:tabs>
        <w:tab w:val="center" w:pos="4536"/>
        <w:tab w:val="right" w:pos="9072"/>
      </w:tabs>
    </w:pPr>
  </w:style>
  <w:style w:type="character" w:customStyle="1" w:styleId="StopkaZnak">
    <w:name w:val="Stopka Znak"/>
    <w:basedOn w:val="Domylnaczcionkaakapitu"/>
    <w:link w:val="Stopka"/>
    <w:rsid w:val="009D472D"/>
    <w:rPr>
      <w:rFonts w:ascii="Times New Roman" w:eastAsia="Times New Roman" w:hAnsi="Times New Roman" w:cs="Times New Roman"/>
      <w:color w:val="000000"/>
      <w:sz w:val="24"/>
      <w:szCs w:val="20"/>
      <w:lang w:eastAsia="pl-PL"/>
    </w:rPr>
  </w:style>
  <w:style w:type="character" w:styleId="Numerstrony">
    <w:name w:val="page number"/>
    <w:basedOn w:val="Domylnaczcionkaakapitu"/>
    <w:rsid w:val="009D472D"/>
  </w:style>
  <w:style w:type="character" w:styleId="Odwoaniedokomentarza">
    <w:name w:val="annotation reference"/>
    <w:basedOn w:val="Domylnaczcionkaakapitu"/>
    <w:semiHidden/>
    <w:rsid w:val="009D472D"/>
    <w:rPr>
      <w:sz w:val="16"/>
      <w:szCs w:val="16"/>
    </w:rPr>
  </w:style>
  <w:style w:type="paragraph" w:styleId="Tekstkomentarza">
    <w:name w:val="annotation text"/>
    <w:basedOn w:val="Normalny"/>
    <w:link w:val="TekstkomentarzaZnak"/>
    <w:semiHidden/>
    <w:rsid w:val="009D472D"/>
    <w:rPr>
      <w:sz w:val="20"/>
    </w:rPr>
  </w:style>
  <w:style w:type="character" w:customStyle="1" w:styleId="TekstkomentarzaZnak">
    <w:name w:val="Tekst komentarza Znak"/>
    <w:basedOn w:val="Domylnaczcionkaakapitu"/>
    <w:link w:val="Tekstkomentarza"/>
    <w:semiHidden/>
    <w:rsid w:val="009D472D"/>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semiHidden/>
    <w:rsid w:val="009D472D"/>
    <w:rPr>
      <w:b/>
      <w:bCs/>
    </w:rPr>
  </w:style>
  <w:style w:type="character" w:customStyle="1" w:styleId="TematkomentarzaZnak">
    <w:name w:val="Temat komentarza Znak"/>
    <w:basedOn w:val="TekstkomentarzaZnak"/>
    <w:link w:val="Tematkomentarza"/>
    <w:semiHidden/>
    <w:rsid w:val="009D472D"/>
    <w:rPr>
      <w:rFonts w:ascii="Times New Roman" w:eastAsia="Times New Roman" w:hAnsi="Times New Roman" w:cs="Times New Roman"/>
      <w:b/>
      <w:bCs/>
      <w:color w:val="000000"/>
      <w:sz w:val="20"/>
      <w:szCs w:val="20"/>
      <w:lang w:eastAsia="pl-PL"/>
    </w:rPr>
  </w:style>
  <w:style w:type="paragraph" w:customStyle="1" w:styleId="Default">
    <w:name w:val="Default"/>
    <w:rsid w:val="0083573B"/>
    <w:pPr>
      <w:autoSpaceDE w:val="0"/>
      <w:autoSpaceDN w:val="0"/>
      <w:adjustRightInd w:val="0"/>
      <w:spacing w:after="0" w:line="240" w:lineRule="auto"/>
    </w:pPr>
    <w:rPr>
      <w:rFonts w:ascii="Calibri" w:eastAsia="Calibri" w:hAnsi="Calibri" w:cs="Calibri"/>
      <w:color w:val="000000"/>
      <w:sz w:val="24"/>
      <w:szCs w:val="24"/>
    </w:rPr>
  </w:style>
  <w:style w:type="table" w:customStyle="1" w:styleId="GridTable1LightAccent6">
    <w:name w:val="Grid Table 1 Light Accent 6"/>
    <w:basedOn w:val="Standardowy"/>
    <w:uiPriority w:val="46"/>
    <w:rsid w:val="00866FBD"/>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Accent6">
    <w:name w:val="Grid Table 2 Accent 6"/>
    <w:basedOn w:val="Standardowy"/>
    <w:uiPriority w:val="47"/>
    <w:rsid w:val="00866FBD"/>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PlainTable2">
    <w:name w:val="Plain Table 2"/>
    <w:basedOn w:val="Standardowy"/>
    <w:uiPriority w:val="42"/>
    <w:rsid w:val="00866FB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atka">
    <w:name w:val="Table Grid"/>
    <w:basedOn w:val="Standardowy"/>
    <w:uiPriority w:val="59"/>
    <w:rsid w:val="00131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1311EB"/>
    <w:pPr>
      <w:ind w:left="720"/>
      <w:contextualSpacing/>
    </w:pPr>
  </w:style>
</w:styles>
</file>

<file path=word/webSettings.xml><?xml version="1.0" encoding="utf-8"?>
<w:webSettings xmlns:r="http://schemas.openxmlformats.org/officeDocument/2006/relationships" xmlns:w="http://schemas.openxmlformats.org/wordprocessingml/2006/main">
  <w:divs>
    <w:div w:id="478692058">
      <w:bodyDiv w:val="1"/>
      <w:marLeft w:val="0"/>
      <w:marRight w:val="0"/>
      <w:marTop w:val="0"/>
      <w:marBottom w:val="0"/>
      <w:divBdr>
        <w:top w:val="none" w:sz="0" w:space="0" w:color="auto"/>
        <w:left w:val="none" w:sz="0" w:space="0" w:color="auto"/>
        <w:bottom w:val="none" w:sz="0" w:space="0" w:color="auto"/>
        <w:right w:val="none" w:sz="0" w:space="0" w:color="auto"/>
      </w:divBdr>
    </w:div>
    <w:div w:id="1271089367">
      <w:bodyDiv w:val="1"/>
      <w:marLeft w:val="0"/>
      <w:marRight w:val="0"/>
      <w:marTop w:val="0"/>
      <w:marBottom w:val="0"/>
      <w:divBdr>
        <w:top w:val="none" w:sz="0" w:space="0" w:color="auto"/>
        <w:left w:val="none" w:sz="0" w:space="0" w:color="auto"/>
        <w:bottom w:val="none" w:sz="0" w:space="0" w:color="auto"/>
        <w:right w:val="none" w:sz="0" w:space="0" w:color="auto"/>
      </w:divBdr>
    </w:div>
    <w:div w:id="1442071013">
      <w:bodyDiv w:val="1"/>
      <w:marLeft w:val="0"/>
      <w:marRight w:val="0"/>
      <w:marTop w:val="0"/>
      <w:marBottom w:val="0"/>
      <w:divBdr>
        <w:top w:val="none" w:sz="0" w:space="0" w:color="auto"/>
        <w:left w:val="none" w:sz="0" w:space="0" w:color="auto"/>
        <w:bottom w:val="none" w:sz="0" w:space="0" w:color="auto"/>
        <w:right w:val="none" w:sz="0" w:space="0" w:color="auto"/>
      </w:divBdr>
    </w:div>
    <w:div w:id="19560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7.xm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54" Type="http://schemas.openxmlformats.org/officeDocument/2006/relationships/chart" Target="charts/chart4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0.xm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oleObject" Target="embeddings/oleObject1.bin"/><Relationship Id="rId57" Type="http://schemas.openxmlformats.org/officeDocument/2006/relationships/header" Target="header4.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39.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image" Target="media/image1.wmf"/><Relationship Id="rId56" Type="http://schemas.openxmlformats.org/officeDocument/2006/relationships/footer" Target="footer3.xml"/><Relationship Id="rId8" Type="http://schemas.openxmlformats.org/officeDocument/2006/relationships/header" Target="header1.xml"/><Relationship Id="rId51" Type="http://schemas.openxmlformats.org/officeDocument/2006/relationships/chart" Target="charts/chart3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piskalska\Desktop\Nowy%20folder\Kopia%20prawdopodobie&#324;stwo-z%20wykresami.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powsus\zasoby\publiczny\episkalska\EKOFIZJOGRAFIA_2014-08-15\EKOFIZJOGRAFIA_ci&#261;gi_z_wykresami_do_wklejenia_OWr_05-08-2014%20(2).xlsx" TargetMode="External"/><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oleObject" Target="file:///\\powsus\zasoby\publiczny\episkalska\EKOFIZJOGRAFIA_2014-08-15\EKOFIZJOGRAFIA_ci&#261;gi_z_wykresami_do_wklejenia_OWr_05-08-2014%20(2).xlsx" TargetMode="External"/><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oleObject" Target="file:///\\powsus\zasoby\publiczny\episkalska\EKOFIZJOGRAFIA_2014-08-15\EKOFIZJOGRAFIA_ci&#261;gi_z_wykresami_do_wklejenia_OWr_05-08-2014%20(2).xlsx" TargetMode="External"/><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powsus\zasoby\publiczny\episkalska\EKOFIZJOGRAFIA_2014-08-15\EKOFIZJOGRAFIA_ci&#261;gi_z_wykresami_do_wklejenia_OWr_05-08-2014%20(2).xlsx" TargetMode="External"/><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2" Type="http://schemas.openxmlformats.org/officeDocument/2006/relationships/oleObject" Target="file:///\\powsus\zasoby\publiczny\episkalska\EKOFIZJOGRAFIA_2014-08-15\EKOFIZJOGRAFIA_ci&#261;gi_z_wykresami_do_wklejenia_OWr_05-08-2014%20(2).xlsx" TargetMode="External"/><Relationship Id="rId1" Type="http://schemas.openxmlformats.org/officeDocument/2006/relationships/themeOverride" Target="../theme/themeOverride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tkrukowski\AppData\Local\Temp\EKOFIZJOGRAFIA_ci&#261;gi_z_wykresamiSzprotawa.xlsx" TargetMode="External"/><Relationship Id="rId1" Type="http://schemas.openxmlformats.org/officeDocument/2006/relationships/themeOverride" Target="../theme/themeOverride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tkrukowski\AppData\Local\Temp\EKOFIZJOGRAFIA_ci&#261;gi_z_wykresamiSzprotawa.xlsx" TargetMode="External"/><Relationship Id="rId1" Type="http://schemas.openxmlformats.org/officeDocument/2006/relationships/themeOverride" Target="../theme/themeOverride8.xml"/></Relationships>
</file>

<file path=word/charts/_rels/chart19.xml.rels><?xml version="1.0" encoding="UTF-8" standalone="yes"?>
<Relationships xmlns="http://schemas.openxmlformats.org/package/2006/relationships"><Relationship Id="rId2" Type="http://schemas.openxmlformats.org/officeDocument/2006/relationships/oleObject" Target="file:///\\powsus\zasoby\publiczny\episkalska\EKOFIZJOGRAFIA_2014-08-15\EKOFIZJOGRAFIA_ci&#261;gi_z_wykresami_do_wklejenia_OWr_05-08-2014%20(2).xlsx"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oleObject" Target="file:///\\powsus\zasoby\publiczny\episkalska\EKOFIZJOGRAFIA_2014-08-15\Kopia%20prawdopodobie&#324;stwo-z%20wykresami.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powsus\zasoby\publiczny\episkalska\EKOFIZJOGRAFIA_2014-08-15\EKOFIZJOGRAFIA_ci&#261;gi_z_wykresami_do_wklejenia_OWr_05-08-2014%20(2).xlsx" TargetMode="External"/><Relationship Id="rId1" Type="http://schemas.openxmlformats.org/officeDocument/2006/relationships/themeOverride" Target="../theme/themeOverride10.xml"/></Relationships>
</file>

<file path=word/charts/_rels/chart21.xml.rels><?xml version="1.0" encoding="UTF-8" standalone="yes"?>
<Relationships xmlns="http://schemas.openxmlformats.org/package/2006/relationships"><Relationship Id="rId2" Type="http://schemas.openxmlformats.org/officeDocument/2006/relationships/oleObject" Target="file:///\\powsus\zasoby\publiczny\episkalska\EKOFIZJOGRAFIA_2014-08-15\EKOFIZJOGRAFIA_ci&#261;gi_z_wykresami_do_wklejenia_OWr_05-08-2014%20(2).xlsx" TargetMode="External"/><Relationship Id="rId1" Type="http://schemas.openxmlformats.org/officeDocument/2006/relationships/themeOverride" Target="../theme/themeOverride11.xml"/></Relationships>
</file>

<file path=word/charts/_rels/chart22.xml.rels><?xml version="1.0" encoding="UTF-8" standalone="yes"?>
<Relationships xmlns="http://schemas.openxmlformats.org/package/2006/relationships"><Relationship Id="rId2" Type="http://schemas.openxmlformats.org/officeDocument/2006/relationships/oleObject" Target="file:///\\powsus\zasoby\publiczny\episkalska\EKOFIZJOGRAFIA_2014-08-15\EKOFIZJOGRAFIA_ci&#261;gi_z_wykresami_do_wklejenia_OWr_05-08-2014%20(2).xlsx" TargetMode="External"/><Relationship Id="rId1" Type="http://schemas.openxmlformats.org/officeDocument/2006/relationships/themeOverride" Target="../theme/themeOverride12.xml"/></Relationships>
</file>

<file path=word/charts/_rels/chart23.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episkalska\Documents\Dokumenty%20_Emilia\EKOFIZJOGRAFIA%20LUBUSKIE\CI&#260;GI%20DANYCH.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owsus\zasoby\publiczny\episkalska\EKOFIZJOGRAFIA_2014-08-15\Kopia%20prawdopodobie&#324;stwo-z%20wykresami.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episkalska\Documents\Dokumenty%20_Emilia\EKOFIZJOGRAFIA%20LUBUSKIE\CI&#260;GI%20DANYCH.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powsus\zasoby\publiczny\episkalska\EKOFIZJOGRAFIA_2014-08-15\CI&#260;GI%20DANYCH.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E:\ekofizjografia\ZMIUW%20Lub\tabela%20-%20jesie&#324;%202013%20-%20wersja%20ostateczna.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E:\ekofizjografia\ZMIUW%20Lub\tabela%20-%20jesie&#324;%202013%20-%20wersja%20ostateczna.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owsus\zasoby\publiczny\episkalska\EKOFIZJOGRAFIA_2014-08-15\Kopia%20prawdopodobie&#324;stwo-z%20wykresami.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piskalska\Desktop\Nowy%20folder\Kopia%20prawdopodobie&#324;stwo-z%20wykresam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owsus\zasoby\publiczny\episkalska\EKOFIZJOGRAFIA_2014-08-15\Kopia%20prawdopodobie&#324;stwo-z%20wykresam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piskalska\Desktop\Nowy%20folder\Kopia%20prawdopodobie&#324;stwo-z%20wykresam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piskalska\Desktop\Nowy%20folder\Kopia%20prawdopodobie&#324;stwo-z%20wykresami.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powsus\zasoby\publiczny\episkalska\EKOFIZJOGRAFIA_2014-08-15\EKOFIZJOGRAFIA_ci&#261;gi_z_wykresami_do_wklejenia_OWr_05-08-2014%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0299642872509802"/>
          <c:y val="0.18701272467523841"/>
          <c:w val="0.8698065587471957"/>
          <c:h val="0.65684653975215124"/>
        </c:manualLayout>
      </c:layout>
      <c:barChart>
        <c:barDir val="col"/>
        <c:grouping val="clustered"/>
        <c:ser>
          <c:idx val="0"/>
          <c:order val="0"/>
          <c:tx>
            <c:strRef>
              <c:f>Arkusz1!$B$1</c:f>
              <c:strCache>
                <c:ptCount val="1"/>
                <c:pt idx="0">
                  <c:v>Nowa Sól - Odra </c:v>
                </c:pt>
              </c:strCache>
            </c:strRef>
          </c:tx>
          <c:dLbls>
            <c:spPr>
              <a:noFill/>
              <a:ln>
                <a:noFill/>
              </a:ln>
              <a:effectLst/>
            </c:spPr>
            <c:txPr>
              <a:bodyPr rot="-5400000" vert="horz"/>
              <a:lstStyle/>
              <a:p>
                <a:pPr>
                  <a:defRPr b="1"/>
                </a:pPr>
                <a:endParaRPr lang="pl-PL"/>
              </a:p>
            </c:txPr>
            <c:showVal val="1"/>
            <c:extLst>
              <c:ext xmlns:c15="http://schemas.microsoft.com/office/drawing/2012/chart" uri="{CE6537A1-D6FC-4f65-9D91-7224C49458BB}">
                <c15:showLeaderLines val="0"/>
              </c:ext>
            </c:extLst>
          </c:dLbls>
          <c:cat>
            <c:numRef>
              <c:f>Arkusz1!$A$3:$A$11</c:f>
              <c:numCache>
                <c:formatCode>General</c:formatCode>
                <c:ptCount val="9"/>
                <c:pt idx="0">
                  <c:v>1958</c:v>
                </c:pt>
                <c:pt idx="1">
                  <c:v>1965</c:v>
                </c:pt>
                <c:pt idx="2">
                  <c:v>1970</c:v>
                </c:pt>
                <c:pt idx="3">
                  <c:v>1977</c:v>
                </c:pt>
                <c:pt idx="4">
                  <c:v>1985</c:v>
                </c:pt>
                <c:pt idx="5">
                  <c:v>1997</c:v>
                </c:pt>
                <c:pt idx="6">
                  <c:v>2001</c:v>
                </c:pt>
                <c:pt idx="7">
                  <c:v>2010</c:v>
                </c:pt>
                <c:pt idx="8">
                  <c:v>2011</c:v>
                </c:pt>
              </c:numCache>
            </c:numRef>
          </c:cat>
          <c:val>
            <c:numRef>
              <c:f>Arkusz1!$C$3:$C$11</c:f>
              <c:numCache>
                <c:formatCode>0</c:formatCode>
                <c:ptCount val="9"/>
                <c:pt idx="0">
                  <c:v>16.73</c:v>
                </c:pt>
                <c:pt idx="1">
                  <c:v>10.66</c:v>
                </c:pt>
                <c:pt idx="2">
                  <c:v>56.730000000000011</c:v>
                </c:pt>
                <c:pt idx="3" formatCode="0.0">
                  <c:v>4.6599999999999975</c:v>
                </c:pt>
                <c:pt idx="4" formatCode="0.0">
                  <c:v>8.69</c:v>
                </c:pt>
                <c:pt idx="5" formatCode="General">
                  <c:v>0.13</c:v>
                </c:pt>
                <c:pt idx="6">
                  <c:v>22.34</c:v>
                </c:pt>
                <c:pt idx="7" formatCode="0.0">
                  <c:v>2.67</c:v>
                </c:pt>
                <c:pt idx="8">
                  <c:v>29.150000000000031</c:v>
                </c:pt>
              </c:numCache>
            </c:numRef>
          </c:val>
        </c:ser>
        <c:ser>
          <c:idx val="1"/>
          <c:order val="1"/>
          <c:tx>
            <c:strRef>
              <c:f>Arkusz1!$D$1</c:f>
              <c:strCache>
                <c:ptCount val="1"/>
                <c:pt idx="0">
                  <c:v>Połęcko - Odra</c:v>
                </c:pt>
              </c:strCache>
            </c:strRef>
          </c:tx>
          <c:dLbls>
            <c:spPr>
              <a:noFill/>
              <a:ln>
                <a:noFill/>
              </a:ln>
              <a:effectLst/>
            </c:spPr>
            <c:txPr>
              <a:bodyPr rot="-5400000" vert="horz"/>
              <a:lstStyle/>
              <a:p>
                <a:pPr>
                  <a:defRPr b="1"/>
                </a:pPr>
                <a:endParaRPr lang="pl-PL"/>
              </a:p>
            </c:txPr>
            <c:showVal val="1"/>
            <c:extLst>
              <c:ext xmlns:c15="http://schemas.microsoft.com/office/drawing/2012/chart" uri="{CE6537A1-D6FC-4f65-9D91-7224C49458BB}">
                <c15:showLeaderLines val="0"/>
              </c:ext>
            </c:extLst>
          </c:dLbls>
          <c:cat>
            <c:numRef>
              <c:f>Arkusz1!$A$3:$A$11</c:f>
              <c:numCache>
                <c:formatCode>General</c:formatCode>
                <c:ptCount val="9"/>
                <c:pt idx="0">
                  <c:v>1958</c:v>
                </c:pt>
                <c:pt idx="1">
                  <c:v>1965</c:v>
                </c:pt>
                <c:pt idx="2">
                  <c:v>1970</c:v>
                </c:pt>
                <c:pt idx="3">
                  <c:v>1977</c:v>
                </c:pt>
                <c:pt idx="4">
                  <c:v>1985</c:v>
                </c:pt>
                <c:pt idx="5">
                  <c:v>1997</c:v>
                </c:pt>
                <c:pt idx="6">
                  <c:v>2001</c:v>
                </c:pt>
                <c:pt idx="7">
                  <c:v>2010</c:v>
                </c:pt>
                <c:pt idx="8">
                  <c:v>2011</c:v>
                </c:pt>
              </c:numCache>
            </c:numRef>
          </c:cat>
          <c:val>
            <c:numRef>
              <c:f>Arkusz1!$E$3:$E$11</c:f>
              <c:numCache>
                <c:formatCode>0.0</c:formatCode>
                <c:ptCount val="9"/>
                <c:pt idx="0">
                  <c:v>9.52</c:v>
                </c:pt>
                <c:pt idx="1">
                  <c:v>5.8199999999999985</c:v>
                </c:pt>
                <c:pt idx="2" formatCode="0">
                  <c:v>52.760000000000012</c:v>
                </c:pt>
                <c:pt idx="3" formatCode="General">
                  <c:v>3.8</c:v>
                </c:pt>
                <c:pt idx="4" formatCode="0">
                  <c:v>11.88</c:v>
                </c:pt>
                <c:pt idx="5" formatCode="General">
                  <c:v>7.0000000000000034E-2</c:v>
                </c:pt>
                <c:pt idx="6" formatCode="0">
                  <c:v>29.330000000000005</c:v>
                </c:pt>
                <c:pt idx="7">
                  <c:v>2.4699999999999998</c:v>
                </c:pt>
                <c:pt idx="8" formatCode="0">
                  <c:v>32.120000000000012</c:v>
                </c:pt>
              </c:numCache>
            </c:numRef>
          </c:val>
        </c:ser>
        <c:ser>
          <c:idx val="2"/>
          <c:order val="2"/>
          <c:tx>
            <c:strRef>
              <c:f>Arkusz1!$F$1</c:f>
              <c:strCache>
                <c:ptCount val="1"/>
                <c:pt idx="0">
                  <c:v>Słubice - Odra</c:v>
                </c:pt>
              </c:strCache>
            </c:strRef>
          </c:tx>
          <c:dLbls>
            <c:spPr>
              <a:noFill/>
              <a:ln>
                <a:noFill/>
              </a:ln>
              <a:effectLst/>
            </c:spPr>
            <c:txPr>
              <a:bodyPr rot="-5400000" vert="horz"/>
              <a:lstStyle/>
              <a:p>
                <a:pPr>
                  <a:defRPr b="1"/>
                </a:pPr>
                <a:endParaRPr lang="pl-PL"/>
              </a:p>
            </c:txPr>
            <c:showVal val="1"/>
            <c:extLst>
              <c:ext xmlns:c15="http://schemas.microsoft.com/office/drawing/2012/chart" uri="{CE6537A1-D6FC-4f65-9D91-7224C49458BB}">
                <c15:showLeaderLines val="0"/>
              </c:ext>
            </c:extLst>
          </c:dLbls>
          <c:val>
            <c:numRef>
              <c:f>Arkusz1!$G$3:$G$11</c:f>
              <c:numCache>
                <c:formatCode>0.0</c:formatCode>
                <c:ptCount val="9"/>
                <c:pt idx="0">
                  <c:v>4</c:v>
                </c:pt>
                <c:pt idx="1">
                  <c:v>6.18</c:v>
                </c:pt>
                <c:pt idx="2" formatCode="General">
                  <c:v>52</c:v>
                </c:pt>
                <c:pt idx="3">
                  <c:v>3.54</c:v>
                </c:pt>
                <c:pt idx="4" formatCode="0">
                  <c:v>13.850000000000026</c:v>
                </c:pt>
                <c:pt idx="5" formatCode="General">
                  <c:v>0.26</c:v>
                </c:pt>
                <c:pt idx="6" formatCode="General">
                  <c:v>32</c:v>
                </c:pt>
                <c:pt idx="7" formatCode="General">
                  <c:v>3</c:v>
                </c:pt>
                <c:pt idx="8" formatCode="0">
                  <c:v>24.77</c:v>
                </c:pt>
              </c:numCache>
            </c:numRef>
          </c:val>
        </c:ser>
        <c:axId val="82627968"/>
        <c:axId val="82631296"/>
      </c:barChart>
      <c:catAx>
        <c:axId val="82627968"/>
        <c:scaling>
          <c:orientation val="minMax"/>
        </c:scaling>
        <c:axPos val="b"/>
        <c:title>
          <c:tx>
            <c:rich>
              <a:bodyPr/>
              <a:lstStyle/>
              <a:p>
                <a:pPr>
                  <a:defRPr/>
                </a:pPr>
                <a:r>
                  <a:rPr lang="en-US"/>
                  <a:t>Rok hydrologiczny</a:t>
                </a:r>
              </a:p>
            </c:rich>
          </c:tx>
        </c:title>
        <c:numFmt formatCode="General" sourceLinked="1"/>
        <c:tickLblPos val="nextTo"/>
        <c:crossAx val="82631296"/>
        <c:crosses val="autoZero"/>
        <c:auto val="1"/>
        <c:lblAlgn val="ctr"/>
        <c:lblOffset val="100"/>
      </c:catAx>
      <c:valAx>
        <c:axId val="82631296"/>
        <c:scaling>
          <c:orientation val="minMax"/>
        </c:scaling>
        <c:axPos val="l"/>
        <c:majorGridlines/>
        <c:title>
          <c:tx>
            <c:rich>
              <a:bodyPr rot="-5400000" vert="horz"/>
              <a:lstStyle/>
              <a:p>
                <a:pPr>
                  <a:defRPr/>
                </a:pPr>
                <a:r>
                  <a:rPr lang="pl-PL"/>
                  <a:t>Prawdopodobieństwo[%]</a:t>
                </a:r>
              </a:p>
            </c:rich>
          </c:tx>
        </c:title>
        <c:numFmt formatCode="0" sourceLinked="1"/>
        <c:tickLblPos val="nextTo"/>
        <c:crossAx val="82627968"/>
        <c:crosses val="autoZero"/>
        <c:crossBetween val="between"/>
      </c:valAx>
    </c:plotArea>
    <c:legend>
      <c:legendPos val="t"/>
      <c:layout>
        <c:manualLayout>
          <c:xMode val="edge"/>
          <c:yMode val="edge"/>
          <c:x val="0.38643936869002488"/>
          <c:y val="3.3662871641747541E-2"/>
          <c:w val="0.57544577761113425"/>
          <c:h val="7.6090349026990634E-2"/>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Nowa Sól</a:t>
            </a:r>
            <a:r>
              <a:rPr lang="pl-PL" sz="1400" baseline="0"/>
              <a:t> - Odra</a:t>
            </a:r>
            <a:endParaRPr lang="pl-PL" sz="1400"/>
          </a:p>
        </c:rich>
      </c:tx>
      <c:layout>
        <c:manualLayout>
          <c:xMode val="edge"/>
          <c:yMode val="edge"/>
          <c:x val="9.1936429482208024E-2"/>
          <c:y val="6.379585326953748E-3"/>
        </c:manualLayout>
      </c:layout>
      <c:overlay val="1"/>
      <c:spPr>
        <a:noFill/>
        <a:ln w="25400">
          <a:noFill/>
        </a:ln>
      </c:spPr>
    </c:title>
    <c:plotArea>
      <c:layout>
        <c:manualLayout>
          <c:layoutTarget val="inner"/>
          <c:xMode val="edge"/>
          <c:yMode val="edge"/>
          <c:x val="9.6566337168053823E-2"/>
          <c:y val="8.7680618870009649E-2"/>
          <c:w val="0.86775100873584865"/>
          <c:h val="0.77373519697597948"/>
        </c:manualLayout>
      </c:layout>
      <c:scatterChart>
        <c:scatterStyle val="smoothMarker"/>
        <c:ser>
          <c:idx val="1"/>
          <c:order val="1"/>
          <c:tx>
            <c:strRef>
              <c:f>'Nowa Sól'!$G$4</c:f>
              <c:strCache>
                <c:ptCount val="1"/>
                <c:pt idx="0">
                  <c:v>Stan alarmowy [cm]</c:v>
                </c:pt>
              </c:strCache>
            </c:strRef>
          </c:tx>
          <c:marker>
            <c:symbol val="none"/>
          </c:marker>
          <c:xVal>
            <c:numRef>
              <c:f>'Nowa Sól'!$H$2:$I$2</c:f>
              <c:numCache>
                <c:formatCode>General</c:formatCode>
                <c:ptCount val="2"/>
                <c:pt idx="0">
                  <c:v>1945</c:v>
                </c:pt>
                <c:pt idx="1">
                  <c:v>2015</c:v>
                </c:pt>
              </c:numCache>
            </c:numRef>
          </c:xVal>
          <c:yVal>
            <c:numRef>
              <c:f>'Nowa Sól'!$H$4:$I$4</c:f>
              <c:numCache>
                <c:formatCode>General</c:formatCode>
                <c:ptCount val="2"/>
                <c:pt idx="0">
                  <c:v>400</c:v>
                </c:pt>
                <c:pt idx="1">
                  <c:v>400</c:v>
                </c:pt>
              </c:numCache>
            </c:numRef>
          </c:yVal>
          <c:smooth val="1"/>
        </c:ser>
        <c:ser>
          <c:idx val="2"/>
          <c:order val="2"/>
          <c:tx>
            <c:strRef>
              <c:f>'Nowa Sól'!$G$3</c:f>
              <c:strCache>
                <c:ptCount val="1"/>
                <c:pt idx="0">
                  <c:v>H dla  p=1 % [cm]</c:v>
                </c:pt>
              </c:strCache>
            </c:strRef>
          </c:tx>
          <c:marker>
            <c:symbol val="none"/>
          </c:marker>
          <c:xVal>
            <c:numRef>
              <c:f>'Nowa Sól'!$H$2:$I$2</c:f>
              <c:numCache>
                <c:formatCode>General</c:formatCode>
                <c:ptCount val="2"/>
                <c:pt idx="0">
                  <c:v>1945</c:v>
                </c:pt>
                <c:pt idx="1">
                  <c:v>2015</c:v>
                </c:pt>
              </c:numCache>
            </c:numRef>
          </c:xVal>
          <c:yVal>
            <c:numRef>
              <c:f>'Nowa Sól'!$H$3:$I$3</c:f>
              <c:numCache>
                <c:formatCode>General</c:formatCode>
                <c:ptCount val="2"/>
                <c:pt idx="0">
                  <c:v>679</c:v>
                </c:pt>
                <c:pt idx="1">
                  <c:v>679</c:v>
                </c:pt>
              </c:numCache>
            </c:numRef>
          </c:yVal>
          <c:smooth val="1"/>
        </c:ser>
        <c:axId val="125049088"/>
        <c:axId val="125073280"/>
      </c:scatterChart>
      <c:scatterChart>
        <c:scatterStyle val="lineMarker"/>
        <c:ser>
          <c:idx val="0"/>
          <c:order val="0"/>
          <c:tx>
            <c:v>Stan wody H [cm]</c:v>
          </c:tx>
          <c:spPr>
            <a:ln w="12700"/>
          </c:spPr>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dLbl>
              <c:idx val="24"/>
              <c:layout>
                <c:manualLayout>
                  <c:x val="-5.3333414970366026E-2"/>
                  <c:y val="-1.5766870345891842E-2"/>
                </c:manualLayout>
              </c:layout>
              <c:dLblPos val="r"/>
              <c:showCatName val="1"/>
              <c:extLst>
                <c:ext xmlns:c15="http://schemas.microsoft.com/office/drawing/2012/chart" uri="{CE6537A1-D6FC-4f65-9D91-7224C49458BB}"/>
              </c:extLst>
            </c:dLbl>
            <c:dLbl>
              <c:idx val="26"/>
              <c:delete val="1"/>
              <c:extLst>
                <c:ext xmlns:c15="http://schemas.microsoft.com/office/drawing/2012/chart" uri="{CE6537A1-D6FC-4f65-9D91-7224C49458BB}"/>
              </c:extLst>
            </c:dLbl>
            <c:dLbl>
              <c:idx val="27"/>
              <c:delet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0"/>
              <c:layout>
                <c:manualLayout>
                  <c:x val="4.4433870505006948E-3"/>
                  <c:y val="6.2850720630526795E-3"/>
                </c:manualLayout>
              </c:layout>
              <c:dLblPos val="t"/>
              <c:showCatNam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3"/>
              <c:delete val="1"/>
              <c:extLst>
                <c:ext xmlns:c15="http://schemas.microsoft.com/office/drawing/2012/chart" uri="{CE6537A1-D6FC-4f65-9D91-7224C49458BB}"/>
              </c:extLst>
            </c:dLbl>
            <c:dLbl>
              <c:idx val="34"/>
              <c:delete val="1"/>
              <c:extLst>
                <c:ext xmlns:c15="http://schemas.microsoft.com/office/drawing/2012/chart" uri="{CE6537A1-D6FC-4f65-9D91-7224C49458BB}"/>
              </c:extLst>
            </c:dLbl>
            <c:dLbl>
              <c:idx val="35"/>
              <c:layout>
                <c:manualLayout>
                  <c:x val="-2.4396469081723254E-2"/>
                  <c:y val="-1.8839874674673341E-2"/>
                </c:manualLayout>
              </c:layout>
              <c:dLblPos val="r"/>
              <c:showCatName val="1"/>
              <c:extLst>
                <c:ext xmlns:c15="http://schemas.microsoft.com/office/drawing/2012/chart" uri="{CE6537A1-D6FC-4f65-9D91-7224C49458BB}"/>
              </c:extLst>
            </c:dLbl>
            <c:dLbl>
              <c:idx val="36"/>
              <c:delete val="1"/>
              <c:extLst>
                <c:ext xmlns:c15="http://schemas.microsoft.com/office/drawing/2012/chart" uri="{CE6537A1-D6FC-4f65-9D91-7224C49458BB}"/>
              </c:extLst>
            </c:dLbl>
            <c:dLbl>
              <c:idx val="37"/>
              <c:delete val="1"/>
              <c:extLst>
                <c:ext xmlns:c15="http://schemas.microsoft.com/office/drawing/2012/chart" uri="{CE6537A1-D6FC-4f65-9D91-7224C49458BB}"/>
              </c:extLst>
            </c:dLbl>
            <c:dLbl>
              <c:idx val="38"/>
              <c:delete val="1"/>
              <c:extLst>
                <c:ext xmlns:c15="http://schemas.microsoft.com/office/drawing/2012/chart" uri="{CE6537A1-D6FC-4f65-9D91-7224C49458BB}"/>
              </c:extLst>
            </c:dLbl>
            <c:dLbl>
              <c:idx val="39"/>
              <c:delete val="1"/>
              <c:extLst>
                <c:ext xmlns:c15="http://schemas.microsoft.com/office/drawing/2012/chart" uri="{CE6537A1-D6FC-4f65-9D91-7224C49458BB}"/>
              </c:extLst>
            </c:dLbl>
            <c:dLbl>
              <c:idx val="41"/>
              <c:delete val="1"/>
              <c:extLst>
                <c:ext xmlns:c15="http://schemas.microsoft.com/office/drawing/2012/chart" uri="{CE6537A1-D6FC-4f65-9D91-7224C49458BB}"/>
              </c:extLst>
            </c:dLbl>
            <c:dLbl>
              <c:idx val="42"/>
              <c:delete val="1"/>
              <c:extLst>
                <c:ext xmlns:c15="http://schemas.microsoft.com/office/drawing/2012/chart" uri="{CE6537A1-D6FC-4f65-9D91-7224C49458BB}"/>
              </c:extLst>
            </c:dLbl>
            <c:dLbl>
              <c:idx val="43"/>
              <c:delete val="1"/>
              <c:extLst>
                <c:ext xmlns:c15="http://schemas.microsoft.com/office/drawing/2012/chart" uri="{CE6537A1-D6FC-4f65-9D91-7224C49458BB}"/>
              </c:extLst>
            </c:dLbl>
            <c:dLbl>
              <c:idx val="44"/>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7"/>
              <c:delete val="1"/>
              <c:extLst>
                <c:ext xmlns:c15="http://schemas.microsoft.com/office/drawing/2012/chart" uri="{CE6537A1-D6FC-4f65-9D91-7224C49458BB}"/>
              </c:extLst>
            </c:dLbl>
            <c:dLbl>
              <c:idx val="48"/>
              <c:delete val="1"/>
              <c:extLst>
                <c:ext xmlns:c15="http://schemas.microsoft.com/office/drawing/2012/chart" uri="{CE6537A1-D6FC-4f65-9D91-7224C49458BB}"/>
              </c:extLst>
            </c:dLbl>
            <c:dLbl>
              <c:idx val="49"/>
              <c:delete val="1"/>
              <c:extLst>
                <c:ext xmlns:c15="http://schemas.microsoft.com/office/drawing/2012/chart" uri="{CE6537A1-D6FC-4f65-9D91-7224C49458BB}"/>
              </c:extLst>
            </c:dLbl>
            <c:dLbl>
              <c:idx val="50"/>
              <c:delet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4"/>
              <c:delete val="1"/>
              <c:extLst>
                <c:ext xmlns:c15="http://schemas.microsoft.com/office/drawing/2012/chart" uri="{CE6537A1-D6FC-4f65-9D91-7224C49458BB}"/>
              </c:extLst>
            </c:dLbl>
            <c:dLbl>
              <c:idx val="55"/>
              <c:delete val="1"/>
              <c:extLst>
                <c:ext xmlns:c15="http://schemas.microsoft.com/office/drawing/2012/chart" uri="{CE6537A1-D6FC-4f65-9D91-7224C49458BB}"/>
              </c:extLst>
            </c:dLbl>
            <c:dLbl>
              <c:idx val="56"/>
              <c:delete val="1"/>
              <c:extLst>
                <c:ext xmlns:c15="http://schemas.microsoft.com/office/drawing/2012/chart" uri="{CE6537A1-D6FC-4f65-9D91-7224C49458BB}"/>
              </c:extLst>
            </c:dLbl>
            <c:dLbl>
              <c:idx val="57"/>
              <c:delete val="1"/>
              <c:extLst>
                <c:ext xmlns:c15="http://schemas.microsoft.com/office/drawing/2012/chart" uri="{CE6537A1-D6FC-4f65-9D91-7224C49458BB}"/>
              </c:extLst>
            </c:dLbl>
            <c:dLbl>
              <c:idx val="58"/>
              <c:delete val="1"/>
              <c:extLst>
                <c:ext xmlns:c15="http://schemas.microsoft.com/office/drawing/2012/chart" uri="{CE6537A1-D6FC-4f65-9D91-7224C49458BB}"/>
              </c:extLst>
            </c:dLbl>
            <c:dLbl>
              <c:idx val="60"/>
              <c:delete val="1"/>
              <c:extLst>
                <c:ext xmlns:c15="http://schemas.microsoft.com/office/drawing/2012/chart" uri="{CE6537A1-D6FC-4f65-9D91-7224C49458BB}"/>
              </c:extLst>
            </c:dLbl>
            <c:dLbl>
              <c:idx val="61"/>
              <c:delete val="1"/>
              <c:extLst>
                <c:ext xmlns:c15="http://schemas.microsoft.com/office/drawing/2012/chart" uri="{CE6537A1-D6FC-4f65-9D91-7224C49458BB}"/>
              </c:extLst>
            </c:dLbl>
            <c:dLbl>
              <c:idx val="62"/>
              <c:delete val="1"/>
              <c:extLst>
                <c:ext xmlns:c15="http://schemas.microsoft.com/office/drawing/2012/chart" uri="{CE6537A1-D6FC-4f65-9D91-7224C49458BB}"/>
              </c:extLst>
            </c:dLbl>
            <c:dLbl>
              <c:idx val="63"/>
              <c:layout>
                <c:manualLayout>
                  <c:x val="-6.0787109279331814E-2"/>
                  <c:y val="-8.5353258166511008E-3"/>
                </c:manualLayout>
              </c:layout>
              <c:dLblPos val="r"/>
              <c:showCatName val="1"/>
              <c:extLst>
                <c:ext xmlns:c15="http://schemas.microsoft.com/office/drawing/2012/chart" uri="{CE6537A1-D6FC-4f65-9D91-7224C49458BB}"/>
              </c:extLst>
            </c:dLbl>
            <c:dLbl>
              <c:idx val="65"/>
              <c:delete val="1"/>
              <c:extLst>
                <c:ext xmlns:c15="http://schemas.microsoft.com/office/drawing/2012/chart" uri="{CE6537A1-D6FC-4f65-9D91-7224C49458BB}"/>
              </c:extLst>
            </c:dLbl>
            <c:dLbl>
              <c:idx val="66"/>
              <c:delete val="1"/>
              <c:extLst>
                <c:ext xmlns:c15="http://schemas.microsoft.com/office/drawing/2012/chart" uri="{CE6537A1-D6FC-4f65-9D91-7224C49458BB}"/>
              </c:extLst>
            </c:dLbl>
            <c:spPr>
              <a:noFill/>
              <a:ln w="25400">
                <a:noFill/>
              </a:ln>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'Nowa Sól'!$A$2:$A$68</c:f>
              <c:numCache>
                <c:formatCode>General</c:formatCode>
                <c:ptCount val="67"/>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pt idx="43">
                  <c:v>1990</c:v>
                </c:pt>
                <c:pt idx="44">
                  <c:v>1991</c:v>
                </c:pt>
                <c:pt idx="45">
                  <c:v>1992</c:v>
                </c:pt>
                <c:pt idx="46">
                  <c:v>1993</c:v>
                </c:pt>
                <c:pt idx="47">
                  <c:v>1994</c:v>
                </c:pt>
                <c:pt idx="48">
                  <c:v>1995</c:v>
                </c:pt>
                <c:pt idx="49">
                  <c:v>1996</c:v>
                </c:pt>
                <c:pt idx="50">
                  <c:v>1997</c:v>
                </c:pt>
                <c:pt idx="51">
                  <c:v>1998</c:v>
                </c:pt>
                <c:pt idx="52">
                  <c:v>1999</c:v>
                </c:pt>
                <c:pt idx="53">
                  <c:v>2000</c:v>
                </c:pt>
                <c:pt idx="54">
                  <c:v>2001</c:v>
                </c:pt>
                <c:pt idx="55">
                  <c:v>2002</c:v>
                </c:pt>
                <c:pt idx="56">
                  <c:v>2003</c:v>
                </c:pt>
                <c:pt idx="57">
                  <c:v>2004</c:v>
                </c:pt>
                <c:pt idx="58">
                  <c:v>2005</c:v>
                </c:pt>
                <c:pt idx="59">
                  <c:v>2006</c:v>
                </c:pt>
                <c:pt idx="60">
                  <c:v>2007</c:v>
                </c:pt>
                <c:pt idx="61">
                  <c:v>2008</c:v>
                </c:pt>
                <c:pt idx="62">
                  <c:v>2009</c:v>
                </c:pt>
                <c:pt idx="63">
                  <c:v>2010</c:v>
                </c:pt>
                <c:pt idx="64">
                  <c:v>2011</c:v>
                </c:pt>
                <c:pt idx="65">
                  <c:v>2012</c:v>
                </c:pt>
                <c:pt idx="66">
                  <c:v>2013</c:v>
                </c:pt>
              </c:numCache>
            </c:numRef>
          </c:xVal>
          <c:yVal>
            <c:numRef>
              <c:f>Połęcko!$B$2:$B$68</c:f>
              <c:numCache>
                <c:formatCode>General</c:formatCode>
                <c:ptCount val="67"/>
                <c:pt idx="0">
                  <c:v>556</c:v>
                </c:pt>
                <c:pt idx="1">
                  <c:v>411</c:v>
                </c:pt>
                <c:pt idx="2">
                  <c:v>321</c:v>
                </c:pt>
                <c:pt idx="3">
                  <c:v>327</c:v>
                </c:pt>
                <c:pt idx="4">
                  <c:v>295</c:v>
                </c:pt>
                <c:pt idx="5">
                  <c:v>365</c:v>
                </c:pt>
                <c:pt idx="6">
                  <c:v>446</c:v>
                </c:pt>
                <c:pt idx="7">
                  <c:v>268</c:v>
                </c:pt>
                <c:pt idx="8">
                  <c:v>332</c:v>
                </c:pt>
                <c:pt idx="9">
                  <c:v>396</c:v>
                </c:pt>
                <c:pt idx="10">
                  <c:v>354</c:v>
                </c:pt>
                <c:pt idx="11">
                  <c:v>368</c:v>
                </c:pt>
                <c:pt idx="12">
                  <c:v>294</c:v>
                </c:pt>
                <c:pt idx="13">
                  <c:v>314</c:v>
                </c:pt>
                <c:pt idx="14">
                  <c:v>311</c:v>
                </c:pt>
                <c:pt idx="15">
                  <c:v>370</c:v>
                </c:pt>
                <c:pt idx="16">
                  <c:v>468</c:v>
                </c:pt>
                <c:pt idx="17">
                  <c:v>323</c:v>
                </c:pt>
                <c:pt idx="18">
                  <c:v>423</c:v>
                </c:pt>
                <c:pt idx="19">
                  <c:v>369</c:v>
                </c:pt>
                <c:pt idx="20">
                  <c:v>400</c:v>
                </c:pt>
                <c:pt idx="21">
                  <c:v>373</c:v>
                </c:pt>
                <c:pt idx="22">
                  <c:v>381</c:v>
                </c:pt>
                <c:pt idx="23">
                  <c:v>379</c:v>
                </c:pt>
                <c:pt idx="24">
                  <c:v>412</c:v>
                </c:pt>
                <c:pt idx="25">
                  <c:v>426</c:v>
                </c:pt>
                <c:pt idx="26">
                  <c:v>319</c:v>
                </c:pt>
                <c:pt idx="27">
                  <c:v>312</c:v>
                </c:pt>
                <c:pt idx="28">
                  <c:v>421</c:v>
                </c:pt>
                <c:pt idx="29">
                  <c:v>387</c:v>
                </c:pt>
                <c:pt idx="30">
                  <c:v>415</c:v>
                </c:pt>
                <c:pt idx="31">
                  <c:v>289</c:v>
                </c:pt>
                <c:pt idx="32">
                  <c:v>438</c:v>
                </c:pt>
                <c:pt idx="33">
                  <c:v>388</c:v>
                </c:pt>
                <c:pt idx="34">
                  <c:v>399</c:v>
                </c:pt>
                <c:pt idx="35">
                  <c:v>440</c:v>
                </c:pt>
                <c:pt idx="36">
                  <c:v>330</c:v>
                </c:pt>
                <c:pt idx="37">
                  <c:v>206</c:v>
                </c:pt>
                <c:pt idx="38">
                  <c:v>327</c:v>
                </c:pt>
                <c:pt idx="39">
                  <c:v>400</c:v>
                </c:pt>
                <c:pt idx="40">
                  <c:v>510</c:v>
                </c:pt>
                <c:pt idx="41">
                  <c:v>376</c:v>
                </c:pt>
                <c:pt idx="42">
                  <c:v>302</c:v>
                </c:pt>
                <c:pt idx="43">
                  <c:v>216</c:v>
                </c:pt>
                <c:pt idx="44">
                  <c:v>257</c:v>
                </c:pt>
                <c:pt idx="45">
                  <c:v>401</c:v>
                </c:pt>
                <c:pt idx="46">
                  <c:v>300</c:v>
                </c:pt>
                <c:pt idx="47">
                  <c:v>385</c:v>
                </c:pt>
                <c:pt idx="48">
                  <c:v>292</c:v>
                </c:pt>
                <c:pt idx="49">
                  <c:v>350</c:v>
                </c:pt>
                <c:pt idx="50">
                  <c:v>292</c:v>
                </c:pt>
                <c:pt idx="51">
                  <c:v>316</c:v>
                </c:pt>
                <c:pt idx="52">
                  <c:v>431</c:v>
                </c:pt>
                <c:pt idx="53">
                  <c:v>374</c:v>
                </c:pt>
                <c:pt idx="54">
                  <c:v>334</c:v>
                </c:pt>
                <c:pt idx="55">
                  <c:v>372</c:v>
                </c:pt>
                <c:pt idx="56">
                  <c:v>308</c:v>
                </c:pt>
                <c:pt idx="57">
                  <c:v>382</c:v>
                </c:pt>
                <c:pt idx="58">
                  <c:v>405</c:v>
                </c:pt>
                <c:pt idx="59">
                  <c:v>481</c:v>
                </c:pt>
                <c:pt idx="60">
                  <c:v>339</c:v>
                </c:pt>
                <c:pt idx="61">
                  <c:v>299</c:v>
                </c:pt>
                <c:pt idx="62">
                  <c:v>375</c:v>
                </c:pt>
                <c:pt idx="63">
                  <c:v>422</c:v>
                </c:pt>
                <c:pt idx="64">
                  <c:v>435</c:v>
                </c:pt>
                <c:pt idx="65">
                  <c:v>359</c:v>
                </c:pt>
                <c:pt idx="66">
                  <c:v>372</c:v>
                </c:pt>
              </c:numCache>
            </c:numRef>
          </c:yVal>
        </c:ser>
        <c:axId val="125049088"/>
        <c:axId val="125073280"/>
      </c:scatterChart>
      <c:valAx>
        <c:axId val="125049088"/>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24590415577"/>
              <c:y val="0.94263873714350821"/>
            </c:manualLayout>
          </c:layout>
          <c:spPr>
            <a:noFill/>
            <a:ln w="25400">
              <a:noFill/>
            </a:ln>
          </c:spPr>
        </c:title>
        <c:numFmt formatCode="General" sourceLinked="1"/>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125073280"/>
        <c:crosses val="autoZero"/>
        <c:crossBetween val="midCat"/>
        <c:majorUnit val="10"/>
      </c:valAx>
      <c:valAx>
        <c:axId val="125073280"/>
        <c:scaling>
          <c:orientation val="minMax"/>
          <c:max val="800"/>
          <c:min val="200"/>
        </c:scaling>
        <c:axPos val="l"/>
        <c:majorGridlines>
          <c:spPr>
            <a:ln>
              <a:prstDash val="dash"/>
            </a:ln>
          </c:spPr>
        </c:majorGridlines>
        <c:title>
          <c:tx>
            <c:rich>
              <a:bodyPr rot="-5400000" vert="horz"/>
              <a:lstStyle/>
              <a:p>
                <a:pPr>
                  <a:defRPr sz="1200"/>
                </a:pPr>
                <a:r>
                  <a:rPr lang="pl-PL" sz="1200"/>
                  <a:t>Stan</a:t>
                </a:r>
                <a:r>
                  <a:rPr lang="pl-PL" sz="1200" baseline="0"/>
                  <a:t> wody H [cm]</a:t>
                </a:r>
                <a:endParaRPr lang="pl-PL" sz="1200"/>
              </a:p>
            </c:rich>
          </c:tx>
          <c:layout>
            <c:manualLayout>
              <c:xMode val="edge"/>
              <c:yMode val="edge"/>
              <c:x val="5.7246767359422504E-3"/>
              <c:y val="0.36516947343304723"/>
            </c:manualLayout>
          </c:layout>
          <c:spPr>
            <a:noFill/>
            <a:ln w="25400">
              <a:noFill/>
            </a:ln>
          </c:spPr>
        </c:title>
        <c:numFmt formatCode="General" sourceLinked="1"/>
        <c:tickLblPos val="nextTo"/>
        <c:txPr>
          <a:bodyPr/>
          <a:lstStyle/>
          <a:p>
            <a:pPr>
              <a:defRPr b="1"/>
            </a:pPr>
            <a:endParaRPr lang="pl-PL"/>
          </a:p>
        </c:txPr>
        <c:crossAx val="125049088"/>
        <c:crosses val="autoZero"/>
        <c:crossBetween val="midCat"/>
        <c:majorUnit val="100"/>
      </c:valAx>
    </c:plotArea>
    <c:legend>
      <c:legendPos val="r"/>
      <c:layout>
        <c:manualLayout>
          <c:xMode val="edge"/>
          <c:yMode val="edge"/>
          <c:x val="0.31997774067890938"/>
          <c:y val="2.631582021416649E-2"/>
          <c:w val="0.66833611574846952"/>
          <c:h val="4.0669903967348334E-2"/>
        </c:manualLayout>
      </c:layout>
      <c:txPr>
        <a:bodyPr/>
        <a:lstStyle/>
        <a:p>
          <a:pPr>
            <a:defRPr sz="900"/>
          </a:pPr>
          <a:endParaRPr lang="pl-PL"/>
        </a:p>
      </c:txPr>
    </c:legend>
    <c:plotVisOnly val="1"/>
    <c:dispBlanksAs val="span"/>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Połęcko</a:t>
            </a:r>
            <a:r>
              <a:rPr lang="pl-PL" sz="1400" baseline="0"/>
              <a:t> - Odra</a:t>
            </a:r>
            <a:endParaRPr lang="pl-PL" sz="1400"/>
          </a:p>
        </c:rich>
      </c:tx>
      <c:layout>
        <c:manualLayout>
          <c:xMode val="edge"/>
          <c:yMode val="edge"/>
          <c:x val="8.2719884152411993E-2"/>
          <c:y val="6.1636567505434139E-3"/>
        </c:manualLayout>
      </c:layout>
      <c:overlay val="1"/>
      <c:spPr>
        <a:noFill/>
        <a:ln w="25400">
          <a:noFill/>
        </a:ln>
      </c:spPr>
    </c:title>
    <c:plotArea>
      <c:layout>
        <c:manualLayout>
          <c:layoutTarget val="inner"/>
          <c:xMode val="edge"/>
          <c:yMode val="edge"/>
          <c:x val="0.10058690634055302"/>
          <c:y val="9.4033393667263973E-2"/>
          <c:w val="0.86346446638180863"/>
          <c:h val="0.76451084372545053"/>
        </c:manualLayout>
      </c:layout>
      <c:scatterChart>
        <c:scatterStyle val="smoothMarker"/>
        <c:ser>
          <c:idx val="1"/>
          <c:order val="1"/>
          <c:tx>
            <c:strRef>
              <c:f>Połęcko!$F$5</c:f>
              <c:strCache>
                <c:ptCount val="1"/>
                <c:pt idx="0">
                  <c:v>Stan alarmowy [cm]</c:v>
                </c:pt>
              </c:strCache>
            </c:strRef>
          </c:tx>
          <c:marker>
            <c:symbol val="none"/>
          </c:marker>
          <c:xVal>
            <c:numRef>
              <c:f>Połęcko!$G$3:$H$3</c:f>
              <c:numCache>
                <c:formatCode>General</c:formatCode>
                <c:ptCount val="2"/>
                <c:pt idx="0">
                  <c:v>1945</c:v>
                </c:pt>
                <c:pt idx="1">
                  <c:v>2015</c:v>
                </c:pt>
              </c:numCache>
            </c:numRef>
          </c:xVal>
          <c:yVal>
            <c:numRef>
              <c:f>Połęcko!$G$5:$H$5</c:f>
              <c:numCache>
                <c:formatCode>General</c:formatCode>
                <c:ptCount val="2"/>
                <c:pt idx="0">
                  <c:v>350</c:v>
                </c:pt>
                <c:pt idx="1">
                  <c:v>350</c:v>
                </c:pt>
              </c:numCache>
            </c:numRef>
          </c:yVal>
          <c:smooth val="1"/>
        </c:ser>
        <c:ser>
          <c:idx val="2"/>
          <c:order val="2"/>
          <c:tx>
            <c:strRef>
              <c:f>Połęcko!$F$4</c:f>
              <c:strCache>
                <c:ptCount val="1"/>
                <c:pt idx="0">
                  <c:v>H dla  p=1 % [cm]</c:v>
                </c:pt>
              </c:strCache>
            </c:strRef>
          </c:tx>
          <c:marker>
            <c:symbol val="none"/>
          </c:marker>
          <c:xVal>
            <c:numRef>
              <c:f>Połęcko!$G$3:$H$3</c:f>
              <c:numCache>
                <c:formatCode>General</c:formatCode>
                <c:ptCount val="2"/>
                <c:pt idx="0">
                  <c:v>1945</c:v>
                </c:pt>
                <c:pt idx="1">
                  <c:v>2015</c:v>
                </c:pt>
              </c:numCache>
            </c:numRef>
          </c:xVal>
          <c:yVal>
            <c:numRef>
              <c:f>Połęcko!$G$4:$H$4</c:f>
              <c:numCache>
                <c:formatCode>General</c:formatCode>
                <c:ptCount val="2"/>
                <c:pt idx="0">
                  <c:v>584</c:v>
                </c:pt>
                <c:pt idx="1">
                  <c:v>584</c:v>
                </c:pt>
              </c:numCache>
            </c:numRef>
          </c:yVal>
          <c:smooth val="1"/>
        </c:ser>
        <c:axId val="125580800"/>
        <c:axId val="125854080"/>
      </c:scatterChart>
      <c:scatterChart>
        <c:scatterStyle val="lineMarker"/>
        <c:ser>
          <c:idx val="0"/>
          <c:order val="0"/>
          <c:tx>
            <c:v>Stan wody H [cm]</c:v>
          </c:tx>
          <c:spPr>
            <a:ln w="12700"/>
          </c:spP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3.9891432578776621E-2"/>
                  <c:y val="-1.9502741939286743E-2"/>
                </c:manualLayout>
              </c:layout>
              <c:dLblPos val="r"/>
              <c:showCatNam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9"/>
              <c:layout>
                <c:manualLayout>
                  <c:x val="-1.8569613310424057E-2"/>
                  <c:y val="-1.6467607443431585E-2"/>
                </c:manualLayout>
              </c:layout>
              <c:dLblPos val="r"/>
              <c:showCatNam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dLbl>
              <c:idx val="24"/>
              <c:layout>
                <c:manualLayout>
                  <c:x val="9.241328750264911E-3"/>
                  <c:y val="1.2878786534366712E-2"/>
                </c:manualLayout>
              </c:layout>
              <c:dLblPos val="t"/>
              <c:showCatName val="1"/>
              <c:extLst>
                <c:ext xmlns:c15="http://schemas.microsoft.com/office/drawing/2012/chart" uri="{CE6537A1-D6FC-4f65-9D91-7224C49458BB}"/>
              </c:extLst>
            </c:dLbl>
            <c:dLbl>
              <c:idx val="25"/>
              <c:delete val="1"/>
              <c:extLst>
                <c:ext xmlns:c15="http://schemas.microsoft.com/office/drawing/2012/chart" uri="{CE6537A1-D6FC-4f65-9D91-7224C49458BB}"/>
              </c:extLst>
            </c:dLbl>
            <c:dLbl>
              <c:idx val="26"/>
              <c:delete val="1"/>
              <c:extLst>
                <c:ext xmlns:c15="http://schemas.microsoft.com/office/drawing/2012/chart" uri="{CE6537A1-D6FC-4f65-9D91-7224C49458BB}"/>
              </c:extLst>
            </c:dLbl>
            <c:dLbl>
              <c:idx val="27"/>
              <c:layout>
                <c:manualLayout>
                  <c:x val="-3.5524358996515404E-2"/>
                  <c:y val="-3.3027749475151441E-2"/>
                </c:manualLayout>
              </c:layout>
              <c:dLblPos val="r"/>
              <c:showCatName val="1"/>
              <c:extLst>
                <c:ext xmlns:c15="http://schemas.microsoft.com/office/drawing/2012/chart" uri="{CE6537A1-D6FC-4f65-9D91-7224C49458BB}"/>
              </c:extLst>
            </c:dLbl>
            <c:dLbl>
              <c:idx val="28"/>
              <c:delet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2"/>
              <c:delete val="1"/>
              <c:extLst>
                <c:ext xmlns:c15="http://schemas.microsoft.com/office/drawing/2012/chart" uri="{CE6537A1-D6FC-4f65-9D91-7224C49458BB}"/>
              </c:extLst>
            </c:dLbl>
            <c:dLbl>
              <c:idx val="34"/>
              <c:layout>
                <c:manualLayout>
                  <c:x val="-1.9438807577525745E-2"/>
                  <c:y val="-1.039759197114132E-2"/>
                </c:manualLayout>
              </c:layout>
              <c:dLblPos val="r"/>
              <c:showCatName val="1"/>
              <c:extLst>
                <c:ext xmlns:c15="http://schemas.microsoft.com/office/drawing/2012/chart" uri="{CE6537A1-D6FC-4f65-9D91-7224C49458BB}"/>
              </c:extLst>
            </c:dLbl>
            <c:dLbl>
              <c:idx val="35"/>
              <c:delete val="1"/>
              <c:extLst>
                <c:ext xmlns:c15="http://schemas.microsoft.com/office/drawing/2012/chart" uri="{CE6537A1-D6FC-4f65-9D91-7224C49458BB}"/>
              </c:extLst>
            </c:dLbl>
            <c:dLbl>
              <c:idx val="36"/>
              <c:delete val="1"/>
              <c:extLst>
                <c:ext xmlns:c15="http://schemas.microsoft.com/office/drawing/2012/chart" uri="{CE6537A1-D6FC-4f65-9D91-7224C49458BB}"/>
              </c:extLst>
            </c:dLbl>
            <c:dLbl>
              <c:idx val="37"/>
              <c:delete val="1"/>
              <c:extLst>
                <c:ext xmlns:c15="http://schemas.microsoft.com/office/drawing/2012/chart" uri="{CE6537A1-D6FC-4f65-9D91-7224C49458BB}"/>
              </c:extLst>
            </c:dLbl>
            <c:dLbl>
              <c:idx val="39"/>
              <c:delete val="1"/>
              <c:extLst>
                <c:ext xmlns:c15="http://schemas.microsoft.com/office/drawing/2012/chart" uri="{CE6537A1-D6FC-4f65-9D91-7224C49458BB}"/>
              </c:extLst>
            </c:dLbl>
            <c:dLbl>
              <c:idx val="40"/>
              <c:delete val="1"/>
              <c:extLst>
                <c:ext xmlns:c15="http://schemas.microsoft.com/office/drawing/2012/chart" uri="{CE6537A1-D6FC-4f65-9D91-7224C49458BB}"/>
              </c:extLst>
            </c:dLbl>
            <c:dLbl>
              <c:idx val="41"/>
              <c:delete val="1"/>
              <c:extLst>
                <c:ext xmlns:c15="http://schemas.microsoft.com/office/drawing/2012/chart" uri="{CE6537A1-D6FC-4f65-9D91-7224C49458BB}"/>
              </c:extLst>
            </c:dLbl>
            <c:dLbl>
              <c:idx val="42"/>
              <c:delete val="1"/>
              <c:extLst>
                <c:ext xmlns:c15="http://schemas.microsoft.com/office/drawing/2012/chart" uri="{CE6537A1-D6FC-4f65-9D91-7224C49458BB}"/>
              </c:extLst>
            </c:dLbl>
            <c:dLbl>
              <c:idx val="43"/>
              <c:delete val="1"/>
              <c:extLst>
                <c:ext xmlns:c15="http://schemas.microsoft.com/office/drawing/2012/chart" uri="{CE6537A1-D6FC-4f65-9D91-7224C49458BB}"/>
              </c:extLst>
            </c:dLbl>
            <c:dLbl>
              <c:idx val="44"/>
              <c:delete val="1"/>
              <c:extLst>
                <c:ext xmlns:c15="http://schemas.microsoft.com/office/drawing/2012/chart" uri="{CE6537A1-D6FC-4f65-9D91-7224C49458BB}"/>
              </c:extLst>
            </c:dLbl>
            <c:dLbl>
              <c:idx val="45"/>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7"/>
              <c:delete val="1"/>
              <c:extLst>
                <c:ext xmlns:c15="http://schemas.microsoft.com/office/drawing/2012/chart" uri="{CE6537A1-D6FC-4f65-9D91-7224C49458BB}"/>
              </c:extLst>
            </c:dLbl>
            <c:dLbl>
              <c:idx val="48"/>
              <c:delete val="1"/>
              <c:extLst>
                <c:ext xmlns:c15="http://schemas.microsoft.com/office/drawing/2012/chart" uri="{CE6537A1-D6FC-4f65-9D91-7224C49458BB}"/>
              </c:extLst>
            </c:dLbl>
            <c:dLbl>
              <c:idx val="49"/>
              <c:layout>
                <c:manualLayout>
                  <c:x val="-1.1551660937831144E-2"/>
                  <c:y val="0"/>
                </c:manualLayout>
              </c:layout>
              <c:dLblPos val="t"/>
              <c:showCatNam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2"/>
              <c:delet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5"/>
              <c:delete val="1"/>
              <c:extLst>
                <c:ext xmlns:c15="http://schemas.microsoft.com/office/drawing/2012/chart" uri="{CE6537A1-D6FC-4f65-9D91-7224C49458BB}"/>
              </c:extLst>
            </c:dLbl>
            <c:dLbl>
              <c:idx val="56"/>
              <c:delete val="1"/>
              <c:extLst>
                <c:ext xmlns:c15="http://schemas.microsoft.com/office/drawing/2012/chart" uri="{CE6537A1-D6FC-4f65-9D91-7224C49458BB}"/>
              </c:extLst>
            </c:dLbl>
            <c:dLbl>
              <c:idx val="57"/>
              <c:delete val="1"/>
              <c:extLst>
                <c:ext xmlns:c15="http://schemas.microsoft.com/office/drawing/2012/chart" uri="{CE6537A1-D6FC-4f65-9D91-7224C49458BB}"/>
              </c:extLst>
            </c:dLbl>
            <c:dLbl>
              <c:idx val="58"/>
              <c:delete val="1"/>
              <c:extLst>
                <c:ext xmlns:c15="http://schemas.microsoft.com/office/drawing/2012/chart" uri="{CE6537A1-D6FC-4f65-9D91-7224C49458BB}"/>
              </c:extLst>
            </c:dLbl>
            <c:dLbl>
              <c:idx val="59"/>
              <c:delete val="1"/>
              <c:extLst>
                <c:ext xmlns:c15="http://schemas.microsoft.com/office/drawing/2012/chart" uri="{CE6537A1-D6FC-4f65-9D91-7224C49458BB}"/>
              </c:extLst>
            </c:dLbl>
            <c:dLbl>
              <c:idx val="60"/>
              <c:delete val="1"/>
              <c:extLst>
                <c:ext xmlns:c15="http://schemas.microsoft.com/office/drawing/2012/chart" uri="{CE6537A1-D6FC-4f65-9D91-7224C49458BB}"/>
              </c:extLst>
            </c:dLbl>
            <c:dLbl>
              <c:idx val="61"/>
              <c:delete val="1"/>
              <c:extLst>
                <c:ext xmlns:c15="http://schemas.microsoft.com/office/drawing/2012/chart" uri="{CE6537A1-D6FC-4f65-9D91-7224C49458BB}"/>
              </c:extLst>
            </c:dLbl>
            <c:dLbl>
              <c:idx val="62"/>
              <c:layout>
                <c:manualLayout>
                  <c:x val="-5.4317910804805719E-2"/>
                  <c:y val="-6.7162364737882747E-3"/>
                </c:manualLayout>
              </c:layout>
              <c:dLblPos val="r"/>
              <c:showCatName val="1"/>
              <c:extLst>
                <c:ext xmlns:c15="http://schemas.microsoft.com/office/drawing/2012/chart" uri="{CE6537A1-D6FC-4f65-9D91-7224C49458BB}"/>
              </c:extLst>
            </c:dLbl>
            <c:dLbl>
              <c:idx val="64"/>
              <c:delete val="1"/>
              <c:extLst>
                <c:ext xmlns:c15="http://schemas.microsoft.com/office/drawing/2012/chart" uri="{CE6537A1-D6FC-4f65-9D91-7224C49458BB}"/>
              </c:extLst>
            </c:dLbl>
            <c:dLbl>
              <c:idx val="65"/>
              <c:delete val="1"/>
              <c:extLst>
                <c:ext xmlns:c15="http://schemas.microsoft.com/office/drawing/2012/chart" uri="{CE6537A1-D6FC-4f65-9D91-7224C49458BB}"/>
              </c:extLst>
            </c:dLbl>
            <c:spPr>
              <a:noFill/>
              <a:ln w="25400">
                <a:noFill/>
              </a:ln>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Połęcko!$A$2:$A$68</c:f>
              <c:numCache>
                <c:formatCode>General</c:formatCode>
                <c:ptCount val="67"/>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pt idx="43">
                  <c:v>1990</c:v>
                </c:pt>
                <c:pt idx="44">
                  <c:v>1991</c:v>
                </c:pt>
                <c:pt idx="45">
                  <c:v>1992</c:v>
                </c:pt>
                <c:pt idx="46">
                  <c:v>1993</c:v>
                </c:pt>
                <c:pt idx="47">
                  <c:v>1994</c:v>
                </c:pt>
                <c:pt idx="48">
                  <c:v>1995</c:v>
                </c:pt>
                <c:pt idx="49">
                  <c:v>1996</c:v>
                </c:pt>
                <c:pt idx="50">
                  <c:v>1997</c:v>
                </c:pt>
                <c:pt idx="51">
                  <c:v>1998</c:v>
                </c:pt>
                <c:pt idx="52">
                  <c:v>1999</c:v>
                </c:pt>
                <c:pt idx="53">
                  <c:v>2000</c:v>
                </c:pt>
                <c:pt idx="54">
                  <c:v>2001</c:v>
                </c:pt>
                <c:pt idx="55">
                  <c:v>2002</c:v>
                </c:pt>
                <c:pt idx="56">
                  <c:v>2003</c:v>
                </c:pt>
                <c:pt idx="57">
                  <c:v>2004</c:v>
                </c:pt>
                <c:pt idx="58">
                  <c:v>2005</c:v>
                </c:pt>
                <c:pt idx="59">
                  <c:v>2006</c:v>
                </c:pt>
                <c:pt idx="60">
                  <c:v>2007</c:v>
                </c:pt>
                <c:pt idx="61">
                  <c:v>2008</c:v>
                </c:pt>
                <c:pt idx="62">
                  <c:v>2009</c:v>
                </c:pt>
                <c:pt idx="63">
                  <c:v>2010</c:v>
                </c:pt>
                <c:pt idx="64">
                  <c:v>2011</c:v>
                </c:pt>
                <c:pt idx="65">
                  <c:v>2012</c:v>
                </c:pt>
                <c:pt idx="66">
                  <c:v>2013</c:v>
                </c:pt>
              </c:numCache>
            </c:numRef>
          </c:xVal>
          <c:yVal>
            <c:numRef>
              <c:f>Połęcko!$C$2:$C$68</c:f>
              <c:numCache>
                <c:formatCode>General</c:formatCode>
                <c:ptCount val="67"/>
                <c:pt idx="0">
                  <c:v>274</c:v>
                </c:pt>
                <c:pt idx="1">
                  <c:v>320</c:v>
                </c:pt>
                <c:pt idx="2">
                  <c:v>382</c:v>
                </c:pt>
                <c:pt idx="3">
                  <c:v>234</c:v>
                </c:pt>
                <c:pt idx="4">
                  <c:v>404</c:v>
                </c:pt>
                <c:pt idx="5">
                  <c:v>283</c:v>
                </c:pt>
                <c:pt idx="6">
                  <c:v>294</c:v>
                </c:pt>
                <c:pt idx="7">
                  <c:v>364</c:v>
                </c:pt>
                <c:pt idx="8">
                  <c:v>358</c:v>
                </c:pt>
                <c:pt idx="9">
                  <c:v>353</c:v>
                </c:pt>
                <c:pt idx="10">
                  <c:v>327</c:v>
                </c:pt>
                <c:pt idx="11">
                  <c:v>467</c:v>
                </c:pt>
                <c:pt idx="12">
                  <c:v>300</c:v>
                </c:pt>
                <c:pt idx="13">
                  <c:v>382</c:v>
                </c:pt>
                <c:pt idx="14">
                  <c:v>300</c:v>
                </c:pt>
                <c:pt idx="15">
                  <c:v>414</c:v>
                </c:pt>
                <c:pt idx="16">
                  <c:v>345</c:v>
                </c:pt>
                <c:pt idx="17">
                  <c:v>354</c:v>
                </c:pt>
                <c:pt idx="18">
                  <c:v>484</c:v>
                </c:pt>
                <c:pt idx="19">
                  <c:v>424</c:v>
                </c:pt>
                <c:pt idx="20">
                  <c:v>360</c:v>
                </c:pt>
                <c:pt idx="21">
                  <c:v>471</c:v>
                </c:pt>
                <c:pt idx="22">
                  <c:v>287</c:v>
                </c:pt>
                <c:pt idx="23">
                  <c:v>360</c:v>
                </c:pt>
                <c:pt idx="24">
                  <c:v>403</c:v>
                </c:pt>
                <c:pt idx="25">
                  <c:v>376</c:v>
                </c:pt>
                <c:pt idx="26">
                  <c:v>293</c:v>
                </c:pt>
                <c:pt idx="27">
                  <c:v>370</c:v>
                </c:pt>
                <c:pt idx="28">
                  <c:v>348</c:v>
                </c:pt>
                <c:pt idx="29">
                  <c:v>300</c:v>
                </c:pt>
                <c:pt idx="30">
                  <c:v>513</c:v>
                </c:pt>
                <c:pt idx="31">
                  <c:v>318</c:v>
                </c:pt>
                <c:pt idx="32">
                  <c:v>311</c:v>
                </c:pt>
                <c:pt idx="33">
                  <c:v>438</c:v>
                </c:pt>
                <c:pt idx="34">
                  <c:v>425</c:v>
                </c:pt>
                <c:pt idx="35">
                  <c:v>291</c:v>
                </c:pt>
                <c:pt idx="36">
                  <c:v>338</c:v>
                </c:pt>
                <c:pt idx="37">
                  <c:v>240</c:v>
                </c:pt>
                <c:pt idx="38">
                  <c:v>476</c:v>
                </c:pt>
                <c:pt idx="39">
                  <c:v>359</c:v>
                </c:pt>
                <c:pt idx="40">
                  <c:v>342</c:v>
                </c:pt>
                <c:pt idx="41">
                  <c:v>245</c:v>
                </c:pt>
                <c:pt idx="42">
                  <c:v>296</c:v>
                </c:pt>
                <c:pt idx="43">
                  <c:v>178</c:v>
                </c:pt>
                <c:pt idx="44">
                  <c:v>284</c:v>
                </c:pt>
                <c:pt idx="45">
                  <c:v>249</c:v>
                </c:pt>
                <c:pt idx="46">
                  <c:v>186</c:v>
                </c:pt>
                <c:pt idx="47">
                  <c:v>275</c:v>
                </c:pt>
                <c:pt idx="48">
                  <c:v>290</c:v>
                </c:pt>
                <c:pt idx="49">
                  <c:v>399</c:v>
                </c:pt>
                <c:pt idx="50">
                  <c:v>595</c:v>
                </c:pt>
                <c:pt idx="51">
                  <c:v>288</c:v>
                </c:pt>
                <c:pt idx="52">
                  <c:v>343</c:v>
                </c:pt>
                <c:pt idx="53">
                  <c:v>305</c:v>
                </c:pt>
                <c:pt idx="54">
                  <c:v>431</c:v>
                </c:pt>
                <c:pt idx="55">
                  <c:v>302</c:v>
                </c:pt>
                <c:pt idx="56">
                  <c:v>192</c:v>
                </c:pt>
                <c:pt idx="57">
                  <c:v>234</c:v>
                </c:pt>
                <c:pt idx="58">
                  <c:v>244</c:v>
                </c:pt>
                <c:pt idx="59">
                  <c:v>331</c:v>
                </c:pt>
                <c:pt idx="60">
                  <c:v>313</c:v>
                </c:pt>
                <c:pt idx="61">
                  <c:v>278</c:v>
                </c:pt>
                <c:pt idx="62">
                  <c:v>424</c:v>
                </c:pt>
                <c:pt idx="63">
                  <c:v>557</c:v>
                </c:pt>
                <c:pt idx="64">
                  <c:v>349</c:v>
                </c:pt>
                <c:pt idx="65">
                  <c:v>243</c:v>
                </c:pt>
                <c:pt idx="66">
                  <c:v>421</c:v>
                </c:pt>
              </c:numCache>
            </c:numRef>
          </c:yVal>
        </c:ser>
        <c:axId val="125580800"/>
        <c:axId val="125854080"/>
      </c:scatterChart>
      <c:valAx>
        <c:axId val="125580800"/>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22807494033"/>
              <c:y val="0.94263882885761008"/>
            </c:manualLayout>
          </c:layout>
          <c:spPr>
            <a:noFill/>
            <a:ln w="25400">
              <a:noFill/>
            </a:ln>
          </c:spPr>
        </c:title>
        <c:numFmt formatCode="General" sourceLinked="1"/>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125854080"/>
        <c:crosses val="autoZero"/>
        <c:crossBetween val="midCat"/>
        <c:majorUnit val="10"/>
      </c:valAx>
      <c:valAx>
        <c:axId val="125854080"/>
        <c:scaling>
          <c:orientation val="minMax"/>
          <c:max val="750"/>
          <c:min val="150"/>
        </c:scaling>
        <c:axPos val="l"/>
        <c:majorGridlines>
          <c:spPr>
            <a:ln>
              <a:prstDash val="dash"/>
            </a:ln>
          </c:spPr>
        </c:majorGridlines>
        <c:title>
          <c:tx>
            <c:rich>
              <a:bodyPr rot="-5400000" vert="horz"/>
              <a:lstStyle/>
              <a:p>
                <a:pPr>
                  <a:defRPr sz="1200"/>
                </a:pPr>
                <a:r>
                  <a:rPr lang="pl-PL" sz="1200"/>
                  <a:t>Stan</a:t>
                </a:r>
                <a:r>
                  <a:rPr lang="pl-PL" sz="1200" baseline="0"/>
                  <a:t> wody H [cm]</a:t>
                </a:r>
                <a:endParaRPr lang="pl-PL" sz="1200"/>
              </a:p>
            </c:rich>
          </c:tx>
          <c:layout>
            <c:manualLayout>
              <c:xMode val="edge"/>
              <c:yMode val="edge"/>
              <c:x val="5.7246809666033115E-3"/>
              <c:y val="0.36516941348918497"/>
            </c:manualLayout>
          </c:layout>
          <c:spPr>
            <a:noFill/>
            <a:ln w="25400">
              <a:noFill/>
            </a:ln>
          </c:spPr>
        </c:title>
        <c:numFmt formatCode="General" sourceLinked="1"/>
        <c:tickLblPos val="nextTo"/>
        <c:txPr>
          <a:bodyPr/>
          <a:lstStyle/>
          <a:p>
            <a:pPr>
              <a:defRPr b="1"/>
            </a:pPr>
            <a:endParaRPr lang="pl-PL"/>
          </a:p>
        </c:txPr>
        <c:crossAx val="125580800"/>
        <c:crosses val="autoZero"/>
        <c:crossBetween val="midCat"/>
        <c:majorUnit val="100"/>
      </c:valAx>
    </c:plotArea>
    <c:legend>
      <c:legendPos val="r"/>
      <c:layout>
        <c:manualLayout>
          <c:xMode val="edge"/>
          <c:yMode val="edge"/>
          <c:x val="0.32469830239755976"/>
          <c:y val="2.631582021416649E-2"/>
          <c:w val="0.66839490972263216"/>
          <c:h val="4.0669903967348334E-2"/>
        </c:manualLayout>
      </c:layout>
      <c:txPr>
        <a:bodyPr/>
        <a:lstStyle/>
        <a:p>
          <a:pPr>
            <a:defRPr sz="900"/>
          </a:pPr>
          <a:endParaRPr lang="pl-PL"/>
        </a:p>
      </c:txPr>
    </c:legend>
    <c:plotVisOnly val="1"/>
    <c:dispBlanksAs val="span"/>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Połęcko</a:t>
            </a:r>
            <a:r>
              <a:rPr lang="pl-PL" sz="1400" baseline="0"/>
              <a:t> - Odra</a:t>
            </a:r>
            <a:endParaRPr lang="pl-PL" sz="1400"/>
          </a:p>
        </c:rich>
      </c:tx>
      <c:layout>
        <c:manualLayout>
          <c:xMode val="edge"/>
          <c:yMode val="edge"/>
          <c:x val="6.9148668603402866E-2"/>
          <c:y val="1.2241818941278421E-2"/>
        </c:manualLayout>
      </c:layout>
      <c:overlay val="1"/>
      <c:spPr>
        <a:noFill/>
        <a:ln w="25400">
          <a:noFill/>
        </a:ln>
      </c:spPr>
    </c:title>
    <c:plotArea>
      <c:layout>
        <c:manualLayout>
          <c:layoutTarget val="inner"/>
          <c:xMode val="edge"/>
          <c:yMode val="edge"/>
          <c:x val="9.4107436570428707E-2"/>
          <c:y val="9.4014875218983052E-2"/>
          <c:w val="0.87003147332134556"/>
          <c:h val="0.76427952444186764"/>
        </c:manualLayout>
      </c:layout>
      <c:scatterChart>
        <c:scatterStyle val="smoothMarker"/>
        <c:ser>
          <c:idx val="1"/>
          <c:order val="1"/>
          <c:tx>
            <c:strRef>
              <c:f>Połęcko!$D$1</c:f>
              <c:strCache>
                <c:ptCount val="1"/>
                <c:pt idx="0">
                  <c:v>Stan alarmowy [cm]</c:v>
                </c:pt>
              </c:strCache>
            </c:strRef>
          </c:tx>
          <c:marker>
            <c:symbol val="none"/>
          </c:marker>
          <c:xVal>
            <c:numRef>
              <c:f>Połęcko!$G$3:$H$3</c:f>
              <c:numCache>
                <c:formatCode>General</c:formatCode>
                <c:ptCount val="2"/>
                <c:pt idx="0">
                  <c:v>1945</c:v>
                </c:pt>
                <c:pt idx="1">
                  <c:v>2015</c:v>
                </c:pt>
              </c:numCache>
            </c:numRef>
          </c:xVal>
          <c:yVal>
            <c:numRef>
              <c:f>Połęcko!$G$5:$H$5</c:f>
              <c:numCache>
                <c:formatCode>General</c:formatCode>
                <c:ptCount val="2"/>
                <c:pt idx="0">
                  <c:v>350</c:v>
                </c:pt>
                <c:pt idx="1">
                  <c:v>350</c:v>
                </c:pt>
              </c:numCache>
            </c:numRef>
          </c:yVal>
          <c:smooth val="1"/>
        </c:ser>
        <c:ser>
          <c:idx val="2"/>
          <c:order val="2"/>
          <c:tx>
            <c:strRef>
              <c:f>Połęcko!$F$4</c:f>
              <c:strCache>
                <c:ptCount val="1"/>
                <c:pt idx="0">
                  <c:v>H dla  p=1 % [cm]</c:v>
                </c:pt>
              </c:strCache>
            </c:strRef>
          </c:tx>
          <c:marker>
            <c:symbol val="none"/>
          </c:marker>
          <c:xVal>
            <c:numRef>
              <c:f>Połęcko!$G$3:$H$3</c:f>
              <c:numCache>
                <c:formatCode>General</c:formatCode>
                <c:ptCount val="2"/>
                <c:pt idx="0">
                  <c:v>1945</c:v>
                </c:pt>
                <c:pt idx="1">
                  <c:v>2015</c:v>
                </c:pt>
              </c:numCache>
            </c:numRef>
          </c:xVal>
          <c:yVal>
            <c:numRef>
              <c:f>Połęcko!$G$4:$H$4</c:f>
              <c:numCache>
                <c:formatCode>General</c:formatCode>
                <c:ptCount val="2"/>
                <c:pt idx="0">
                  <c:v>584</c:v>
                </c:pt>
                <c:pt idx="1">
                  <c:v>584</c:v>
                </c:pt>
              </c:numCache>
            </c:numRef>
          </c:yVal>
          <c:smooth val="1"/>
        </c:ser>
        <c:axId val="126836736"/>
        <c:axId val="127059072"/>
      </c:scatterChart>
      <c:scatterChart>
        <c:scatterStyle val="lineMarker"/>
        <c:ser>
          <c:idx val="0"/>
          <c:order val="0"/>
          <c:tx>
            <c:v>Stan wody H [cm]</c:v>
          </c:tx>
          <c:spPr>
            <a:ln w="12700"/>
          </c:spPr>
          <c:dLbls>
            <c:dLbl>
              <c:idx val="1"/>
              <c:layout>
                <c:manualLayout>
                  <c:x val="2.0062944636453476E-2"/>
                  <c:y val="0"/>
                </c:manualLayout>
              </c:layout>
              <c:dLblPos val="t"/>
              <c:showCatNam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layout>
                <c:manualLayout>
                  <c:x val="4.4584321414341491E-3"/>
                  <c:y val="6.3957858318235087E-3"/>
                </c:manualLayout>
              </c:layout>
              <c:dLblPos val="t"/>
              <c:showCatNam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dLbl>
              <c:idx val="24"/>
              <c:layout>
                <c:manualLayout>
                  <c:x val="-4.0049534234264279E-2"/>
                  <c:y val="1.2552611004025062E-2"/>
                </c:manualLayout>
              </c:layout>
              <c:dLblPos val="r"/>
              <c:showCatName val="1"/>
              <c:extLst>
                <c:ext xmlns:c15="http://schemas.microsoft.com/office/drawing/2012/chart" uri="{CE6537A1-D6FC-4f65-9D91-7224C49458BB}"/>
              </c:extLst>
            </c:dLbl>
            <c:dLbl>
              <c:idx val="25"/>
              <c:layout>
                <c:manualLayout>
                  <c:x val="-3.7874029983833851E-2"/>
                  <c:y val="-3.1769429402736839E-2"/>
                </c:manualLayout>
              </c:layout>
              <c:dLblPos val="r"/>
              <c:showCatName val="1"/>
              <c:extLst>
                <c:ext xmlns:c15="http://schemas.microsoft.com/office/drawing/2012/chart" uri="{CE6537A1-D6FC-4f65-9D91-7224C49458BB}"/>
              </c:extLst>
            </c:dLbl>
            <c:dLbl>
              <c:idx val="26"/>
              <c:delete val="1"/>
              <c:extLst>
                <c:ext xmlns:c15="http://schemas.microsoft.com/office/drawing/2012/chart" uri="{CE6537A1-D6FC-4f65-9D91-7224C49458BB}"/>
              </c:extLst>
            </c:dLbl>
            <c:dLbl>
              <c:idx val="27"/>
              <c:delete val="1"/>
              <c:extLst>
                <c:ext xmlns:c15="http://schemas.microsoft.com/office/drawing/2012/chart" uri="{CE6537A1-D6FC-4f65-9D91-7224C49458BB}"/>
              </c:extLst>
            </c:dLbl>
            <c:dLbl>
              <c:idx val="28"/>
              <c:layout>
                <c:manualLayout>
                  <c:x val="-2.8939437289694649E-2"/>
                  <c:y val="-1.9252574366748088E-2"/>
                </c:manualLayout>
              </c:layout>
              <c:dLblPos val="r"/>
              <c:showCatNam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0"/>
              <c:layout>
                <c:manualLayout>
                  <c:x val="-2.0073125308272616E-2"/>
                  <c:y val="-9.7022056648029247E-3"/>
                </c:manualLayout>
              </c:layout>
              <c:dLblPos val="r"/>
              <c:showCatNam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2"/>
              <c:layout>
                <c:manualLayout>
                  <c:x val="-4.2144227486231423E-2"/>
                  <c:y val="-2.8007782708812858E-2"/>
                </c:manualLayout>
              </c:layout>
              <c:dLblPos val="r"/>
              <c:showCatName val="1"/>
              <c:extLst>
                <c:ext xmlns:c15="http://schemas.microsoft.com/office/drawing/2012/chart" uri="{CE6537A1-D6FC-4f65-9D91-7224C49458BB}"/>
              </c:extLst>
            </c:dLbl>
            <c:dLbl>
              <c:idx val="33"/>
              <c:delete val="1"/>
              <c:extLst>
                <c:ext xmlns:c15="http://schemas.microsoft.com/office/drawing/2012/chart" uri="{CE6537A1-D6FC-4f65-9D91-7224C49458BB}"/>
              </c:extLst>
            </c:dLbl>
            <c:dLbl>
              <c:idx val="34"/>
              <c:delete val="1"/>
              <c:extLst>
                <c:ext xmlns:c15="http://schemas.microsoft.com/office/drawing/2012/chart" uri="{CE6537A1-D6FC-4f65-9D91-7224C49458BB}"/>
              </c:extLst>
            </c:dLbl>
            <c:dLbl>
              <c:idx val="35"/>
              <c:layout>
                <c:manualLayout>
                  <c:x val="-3.1047602248386059E-2"/>
                  <c:y val="-3.1183872388719249E-2"/>
                </c:manualLayout>
              </c:layout>
              <c:dLblPos val="r"/>
              <c:showCatName val="1"/>
              <c:extLst>
                <c:ext xmlns:c15="http://schemas.microsoft.com/office/drawing/2012/chart" uri="{CE6537A1-D6FC-4f65-9D91-7224C49458BB}"/>
              </c:extLst>
            </c:dLbl>
            <c:dLbl>
              <c:idx val="36"/>
              <c:delete val="1"/>
              <c:extLst>
                <c:ext xmlns:c15="http://schemas.microsoft.com/office/drawing/2012/chart" uri="{CE6537A1-D6FC-4f65-9D91-7224C49458BB}"/>
              </c:extLst>
            </c:dLbl>
            <c:dLbl>
              <c:idx val="37"/>
              <c:delete val="1"/>
              <c:extLst>
                <c:ext xmlns:c15="http://schemas.microsoft.com/office/drawing/2012/chart" uri="{CE6537A1-D6FC-4f65-9D91-7224C49458BB}"/>
              </c:extLst>
            </c:dLbl>
            <c:dLbl>
              <c:idx val="38"/>
              <c:delete val="1"/>
              <c:extLst>
                <c:ext xmlns:c15="http://schemas.microsoft.com/office/drawing/2012/chart" uri="{CE6537A1-D6FC-4f65-9D91-7224C49458BB}"/>
              </c:extLst>
            </c:dLbl>
            <c:dLbl>
              <c:idx val="39"/>
              <c:layout>
                <c:manualLayout>
                  <c:x val="-4.4359954836676232E-3"/>
                  <c:y val="9.3549161743134261E-3"/>
                </c:manualLayout>
              </c:layout>
              <c:dLblPos val="t"/>
              <c:showCatName val="1"/>
              <c:extLst>
                <c:ext xmlns:c15="http://schemas.microsoft.com/office/drawing/2012/chart" uri="{CE6537A1-D6FC-4f65-9D91-7224C49458BB}"/>
              </c:extLst>
            </c:dLbl>
            <c:dLbl>
              <c:idx val="41"/>
              <c:layout>
                <c:manualLayout>
                  <c:x val="2.2179977418338159E-2"/>
                  <c:y val="3.118387238871929E-3"/>
                </c:manualLayout>
              </c:layout>
              <c:dLblPos val="t"/>
              <c:showCatName val="1"/>
              <c:extLst>
                <c:ext xmlns:c15="http://schemas.microsoft.com/office/drawing/2012/chart" uri="{CE6537A1-D6FC-4f65-9D91-7224C49458BB}"/>
              </c:extLst>
            </c:dLbl>
            <c:dLbl>
              <c:idx val="42"/>
              <c:delete val="1"/>
              <c:extLst>
                <c:ext xmlns:c15="http://schemas.microsoft.com/office/drawing/2012/chart" uri="{CE6537A1-D6FC-4f65-9D91-7224C49458BB}"/>
              </c:extLst>
            </c:dLbl>
            <c:dLbl>
              <c:idx val="43"/>
              <c:delete val="1"/>
              <c:extLst>
                <c:ext xmlns:c15="http://schemas.microsoft.com/office/drawing/2012/chart" uri="{CE6537A1-D6FC-4f65-9D91-7224C49458BB}"/>
              </c:extLst>
            </c:dLbl>
            <c:dLbl>
              <c:idx val="44"/>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7"/>
              <c:layout>
                <c:manualLayout>
                  <c:x val="8.8719909673351804E-3"/>
                  <c:y val="9.355161716615757E-3"/>
                </c:manualLayout>
              </c:layout>
              <c:dLblPos val="t"/>
              <c:showCatName val="1"/>
              <c:extLst>
                <c:ext xmlns:c15="http://schemas.microsoft.com/office/drawing/2012/chart" uri="{CE6537A1-D6FC-4f65-9D91-7224C49458BB}"/>
              </c:extLst>
            </c:dLbl>
            <c:dLbl>
              <c:idx val="48"/>
              <c:delete val="1"/>
              <c:extLst>
                <c:ext xmlns:c15="http://schemas.microsoft.com/office/drawing/2012/chart" uri="{CE6537A1-D6FC-4f65-9D91-7224C49458BB}"/>
              </c:extLst>
            </c:dLbl>
            <c:dLbl>
              <c:idx val="49"/>
              <c:delete val="1"/>
              <c:extLst>
                <c:ext xmlns:c15="http://schemas.microsoft.com/office/drawing/2012/chart" uri="{CE6537A1-D6FC-4f65-9D91-7224C49458BB}"/>
              </c:extLst>
            </c:dLbl>
            <c:dLbl>
              <c:idx val="50"/>
              <c:delet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4"/>
              <c:delete val="1"/>
              <c:extLst>
                <c:ext xmlns:c15="http://schemas.microsoft.com/office/drawing/2012/chart" uri="{CE6537A1-D6FC-4f65-9D91-7224C49458BB}"/>
              </c:extLst>
            </c:dLbl>
            <c:dLbl>
              <c:idx val="55"/>
              <c:layout>
                <c:manualLayout>
                  <c:x val="0"/>
                  <c:y val="1.24735489554876E-2"/>
                </c:manualLayout>
              </c:layout>
              <c:dLblPos val="t"/>
              <c:showCatName val="1"/>
              <c:extLst>
                <c:ext xmlns:c15="http://schemas.microsoft.com/office/drawing/2012/chart" uri="{CE6537A1-D6FC-4f65-9D91-7224C49458BB}"/>
              </c:extLst>
            </c:dLbl>
            <c:dLbl>
              <c:idx val="56"/>
              <c:delete val="1"/>
              <c:extLst>
                <c:ext xmlns:c15="http://schemas.microsoft.com/office/drawing/2012/chart" uri="{CE6537A1-D6FC-4f65-9D91-7224C49458BB}"/>
              </c:extLst>
            </c:dLbl>
            <c:dLbl>
              <c:idx val="57"/>
              <c:delete val="1"/>
              <c:extLst>
                <c:ext xmlns:c15="http://schemas.microsoft.com/office/drawing/2012/chart" uri="{CE6537A1-D6FC-4f65-9D91-7224C49458BB}"/>
              </c:extLst>
            </c:dLbl>
            <c:dLbl>
              <c:idx val="58"/>
              <c:layout>
                <c:manualLayout>
                  <c:x val="-5.3244170988414767E-2"/>
                  <c:y val="-3.1010519523314132E-2"/>
                </c:manualLayout>
              </c:layout>
              <c:dLblPos val="r"/>
              <c:showCatName val="1"/>
              <c:extLst>
                <c:ext xmlns:c15="http://schemas.microsoft.com/office/drawing/2012/chart" uri="{CE6537A1-D6FC-4f65-9D91-7224C49458BB}"/>
              </c:extLst>
            </c:dLbl>
            <c:dLbl>
              <c:idx val="60"/>
              <c:delete val="1"/>
              <c:extLst>
                <c:ext xmlns:c15="http://schemas.microsoft.com/office/drawing/2012/chart" uri="{CE6537A1-D6FC-4f65-9D91-7224C49458BB}"/>
              </c:extLst>
            </c:dLbl>
            <c:dLbl>
              <c:idx val="61"/>
              <c:delete val="1"/>
              <c:extLst>
                <c:ext xmlns:c15="http://schemas.microsoft.com/office/drawing/2012/chart" uri="{CE6537A1-D6FC-4f65-9D91-7224C49458BB}"/>
              </c:extLst>
            </c:dLbl>
            <c:dLbl>
              <c:idx val="62"/>
              <c:layout>
                <c:manualLayout>
                  <c:x val="-3.7712598139850867E-2"/>
                  <c:y val="-9.0082104435034172E-3"/>
                </c:manualLayout>
              </c:layout>
              <c:dLblPos val="r"/>
              <c:showCatName val="1"/>
              <c:extLst>
                <c:ext xmlns:c15="http://schemas.microsoft.com/office/drawing/2012/chart" uri="{CE6537A1-D6FC-4f65-9D91-7224C49458BB}"/>
              </c:extLst>
            </c:dLbl>
            <c:dLbl>
              <c:idx val="63"/>
              <c:layout>
                <c:manualLayout>
                  <c:x val="-5.7680166472082357E-2"/>
                  <c:y val="-9.0661584268399344E-3"/>
                </c:manualLayout>
              </c:layout>
              <c:dLblPos val="r"/>
              <c:showCatName val="1"/>
              <c:extLst>
                <c:ext xmlns:c15="http://schemas.microsoft.com/office/drawing/2012/chart" uri="{CE6537A1-D6FC-4f65-9D91-7224C49458BB}"/>
              </c:extLst>
            </c:dLbl>
            <c:dLbl>
              <c:idx val="64"/>
              <c:layout>
                <c:manualLayout>
                  <c:x val="-4.2141957094842107E-2"/>
                  <c:y val="-3.4186609203220079E-2"/>
                </c:manualLayout>
              </c:layout>
              <c:dLblPos val="r"/>
              <c:showCatName val="1"/>
              <c:extLst>
                <c:ext xmlns:c15="http://schemas.microsoft.com/office/drawing/2012/chart" uri="{CE6537A1-D6FC-4f65-9D91-7224C49458BB}"/>
              </c:extLst>
            </c:dLbl>
            <c:dLbl>
              <c:idx val="65"/>
              <c:delete val="1"/>
              <c:extLst>
                <c:ext xmlns:c15="http://schemas.microsoft.com/office/drawing/2012/chart" uri="{CE6537A1-D6FC-4f65-9D91-7224C49458BB}"/>
              </c:extLst>
            </c:dLbl>
            <c:dLbl>
              <c:idx val="66"/>
              <c:delete val="1"/>
              <c:extLst>
                <c:ext xmlns:c15="http://schemas.microsoft.com/office/drawing/2012/chart" uri="{CE6537A1-D6FC-4f65-9D91-7224C49458BB}"/>
              </c:extLst>
            </c:dLbl>
            <c:spPr>
              <a:noFill/>
              <a:ln w="25400">
                <a:noFill/>
              </a:ln>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Połęcko!$A$2:$A$68</c:f>
              <c:numCache>
                <c:formatCode>General</c:formatCode>
                <c:ptCount val="67"/>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pt idx="43">
                  <c:v>1990</c:v>
                </c:pt>
                <c:pt idx="44">
                  <c:v>1991</c:v>
                </c:pt>
                <c:pt idx="45">
                  <c:v>1992</c:v>
                </c:pt>
                <c:pt idx="46">
                  <c:v>1993</c:v>
                </c:pt>
                <c:pt idx="47">
                  <c:v>1994</c:v>
                </c:pt>
                <c:pt idx="48">
                  <c:v>1995</c:v>
                </c:pt>
                <c:pt idx="49">
                  <c:v>1996</c:v>
                </c:pt>
                <c:pt idx="50">
                  <c:v>1997</c:v>
                </c:pt>
                <c:pt idx="51">
                  <c:v>1998</c:v>
                </c:pt>
                <c:pt idx="52">
                  <c:v>1999</c:v>
                </c:pt>
                <c:pt idx="53">
                  <c:v>2000</c:v>
                </c:pt>
                <c:pt idx="54">
                  <c:v>2001</c:v>
                </c:pt>
                <c:pt idx="55">
                  <c:v>2002</c:v>
                </c:pt>
                <c:pt idx="56">
                  <c:v>2003</c:v>
                </c:pt>
                <c:pt idx="57">
                  <c:v>2004</c:v>
                </c:pt>
                <c:pt idx="58">
                  <c:v>2005</c:v>
                </c:pt>
                <c:pt idx="59">
                  <c:v>2006</c:v>
                </c:pt>
                <c:pt idx="60">
                  <c:v>2007</c:v>
                </c:pt>
                <c:pt idx="61">
                  <c:v>2008</c:v>
                </c:pt>
                <c:pt idx="62">
                  <c:v>2009</c:v>
                </c:pt>
                <c:pt idx="63">
                  <c:v>2010</c:v>
                </c:pt>
                <c:pt idx="64">
                  <c:v>2011</c:v>
                </c:pt>
                <c:pt idx="65">
                  <c:v>2012</c:v>
                </c:pt>
                <c:pt idx="66">
                  <c:v>2013</c:v>
                </c:pt>
              </c:numCache>
            </c:numRef>
          </c:xVal>
          <c:yVal>
            <c:numRef>
              <c:f>Połęcko!$B$2:$B$68</c:f>
              <c:numCache>
                <c:formatCode>General</c:formatCode>
                <c:ptCount val="67"/>
                <c:pt idx="0">
                  <c:v>556</c:v>
                </c:pt>
                <c:pt idx="1">
                  <c:v>411</c:v>
                </c:pt>
                <c:pt idx="2">
                  <c:v>321</c:v>
                </c:pt>
                <c:pt idx="3">
                  <c:v>327</c:v>
                </c:pt>
                <c:pt idx="4">
                  <c:v>295</c:v>
                </c:pt>
                <c:pt idx="5">
                  <c:v>365</c:v>
                </c:pt>
                <c:pt idx="6">
                  <c:v>446</c:v>
                </c:pt>
                <c:pt idx="7">
                  <c:v>268</c:v>
                </c:pt>
                <c:pt idx="8">
                  <c:v>332</c:v>
                </c:pt>
                <c:pt idx="9">
                  <c:v>396</c:v>
                </c:pt>
                <c:pt idx="10">
                  <c:v>354</c:v>
                </c:pt>
                <c:pt idx="11">
                  <c:v>368</c:v>
                </c:pt>
                <c:pt idx="12">
                  <c:v>294</c:v>
                </c:pt>
                <c:pt idx="13">
                  <c:v>314</c:v>
                </c:pt>
                <c:pt idx="14">
                  <c:v>311</c:v>
                </c:pt>
                <c:pt idx="15">
                  <c:v>370</c:v>
                </c:pt>
                <c:pt idx="16">
                  <c:v>468</c:v>
                </c:pt>
                <c:pt idx="17">
                  <c:v>323</c:v>
                </c:pt>
                <c:pt idx="18">
                  <c:v>423</c:v>
                </c:pt>
                <c:pt idx="19">
                  <c:v>369</c:v>
                </c:pt>
                <c:pt idx="20">
                  <c:v>400</c:v>
                </c:pt>
                <c:pt idx="21">
                  <c:v>373</c:v>
                </c:pt>
                <c:pt idx="22">
                  <c:v>381</c:v>
                </c:pt>
                <c:pt idx="23">
                  <c:v>379</c:v>
                </c:pt>
                <c:pt idx="24">
                  <c:v>412</c:v>
                </c:pt>
                <c:pt idx="25">
                  <c:v>426</c:v>
                </c:pt>
                <c:pt idx="26">
                  <c:v>319</c:v>
                </c:pt>
                <c:pt idx="27">
                  <c:v>312</c:v>
                </c:pt>
                <c:pt idx="28">
                  <c:v>421</c:v>
                </c:pt>
                <c:pt idx="29">
                  <c:v>387</c:v>
                </c:pt>
                <c:pt idx="30">
                  <c:v>415</c:v>
                </c:pt>
                <c:pt idx="31">
                  <c:v>289</c:v>
                </c:pt>
                <c:pt idx="32">
                  <c:v>438</c:v>
                </c:pt>
                <c:pt idx="33">
                  <c:v>388</c:v>
                </c:pt>
                <c:pt idx="34">
                  <c:v>399</c:v>
                </c:pt>
                <c:pt idx="35">
                  <c:v>440</c:v>
                </c:pt>
                <c:pt idx="36">
                  <c:v>330</c:v>
                </c:pt>
                <c:pt idx="37">
                  <c:v>206</c:v>
                </c:pt>
                <c:pt idx="38">
                  <c:v>327</c:v>
                </c:pt>
                <c:pt idx="39">
                  <c:v>400</c:v>
                </c:pt>
                <c:pt idx="40">
                  <c:v>510</c:v>
                </c:pt>
                <c:pt idx="41">
                  <c:v>376</c:v>
                </c:pt>
                <c:pt idx="42">
                  <c:v>302</c:v>
                </c:pt>
                <c:pt idx="43">
                  <c:v>216</c:v>
                </c:pt>
                <c:pt idx="44">
                  <c:v>257</c:v>
                </c:pt>
                <c:pt idx="45">
                  <c:v>401</c:v>
                </c:pt>
                <c:pt idx="46">
                  <c:v>300</c:v>
                </c:pt>
                <c:pt idx="47">
                  <c:v>385</c:v>
                </c:pt>
                <c:pt idx="48">
                  <c:v>292</c:v>
                </c:pt>
                <c:pt idx="49">
                  <c:v>350</c:v>
                </c:pt>
                <c:pt idx="50">
                  <c:v>292</c:v>
                </c:pt>
                <c:pt idx="51">
                  <c:v>316</c:v>
                </c:pt>
                <c:pt idx="52">
                  <c:v>431</c:v>
                </c:pt>
                <c:pt idx="53">
                  <c:v>374</c:v>
                </c:pt>
                <c:pt idx="54">
                  <c:v>334</c:v>
                </c:pt>
                <c:pt idx="55">
                  <c:v>372</c:v>
                </c:pt>
                <c:pt idx="56">
                  <c:v>308</c:v>
                </c:pt>
                <c:pt idx="57">
                  <c:v>382</c:v>
                </c:pt>
                <c:pt idx="58">
                  <c:v>405</c:v>
                </c:pt>
                <c:pt idx="59">
                  <c:v>481</c:v>
                </c:pt>
                <c:pt idx="60">
                  <c:v>339</c:v>
                </c:pt>
                <c:pt idx="61">
                  <c:v>299</c:v>
                </c:pt>
                <c:pt idx="62">
                  <c:v>375</c:v>
                </c:pt>
                <c:pt idx="63">
                  <c:v>422</c:v>
                </c:pt>
                <c:pt idx="64">
                  <c:v>435</c:v>
                </c:pt>
                <c:pt idx="65">
                  <c:v>359</c:v>
                </c:pt>
                <c:pt idx="66">
                  <c:v>372</c:v>
                </c:pt>
              </c:numCache>
            </c:numRef>
          </c:yVal>
        </c:ser>
        <c:axId val="126836736"/>
        <c:axId val="127059072"/>
      </c:scatterChart>
      <c:valAx>
        <c:axId val="126836736"/>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24590415577"/>
              <c:y val="0.94263876160373061"/>
            </c:manualLayout>
          </c:layout>
          <c:spPr>
            <a:noFill/>
            <a:ln w="25400">
              <a:noFill/>
            </a:ln>
          </c:spPr>
        </c:title>
        <c:numFmt formatCode="General" sourceLinked="1"/>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127059072"/>
        <c:crosses val="autoZero"/>
        <c:crossBetween val="midCat"/>
        <c:majorUnit val="10"/>
      </c:valAx>
      <c:valAx>
        <c:axId val="127059072"/>
        <c:scaling>
          <c:orientation val="minMax"/>
          <c:max val="750"/>
          <c:min val="150"/>
        </c:scaling>
        <c:axPos val="l"/>
        <c:majorGridlines>
          <c:spPr>
            <a:ln>
              <a:prstDash val="dash"/>
            </a:ln>
          </c:spPr>
        </c:majorGridlines>
        <c:title>
          <c:tx>
            <c:rich>
              <a:bodyPr rot="-5400000" vert="horz"/>
              <a:lstStyle/>
              <a:p>
                <a:pPr>
                  <a:defRPr sz="1200"/>
                </a:pPr>
                <a:r>
                  <a:rPr lang="pl-PL" sz="1200"/>
                  <a:t>Stan</a:t>
                </a:r>
                <a:r>
                  <a:rPr lang="pl-PL" sz="1200" baseline="0"/>
                  <a:t> wody H [cm]</a:t>
                </a:r>
                <a:endParaRPr lang="pl-PL" sz="1200"/>
              </a:p>
            </c:rich>
          </c:tx>
          <c:layout>
            <c:manualLayout>
              <c:xMode val="edge"/>
              <c:yMode val="edge"/>
              <c:x val="5.7246767359422504E-3"/>
              <c:y val="0.36516954383077432"/>
            </c:manualLayout>
          </c:layout>
          <c:spPr>
            <a:noFill/>
            <a:ln w="25400">
              <a:noFill/>
            </a:ln>
          </c:spPr>
        </c:title>
        <c:numFmt formatCode="General" sourceLinked="1"/>
        <c:tickLblPos val="nextTo"/>
        <c:txPr>
          <a:bodyPr/>
          <a:lstStyle/>
          <a:p>
            <a:pPr>
              <a:defRPr b="1"/>
            </a:pPr>
            <a:endParaRPr lang="pl-PL"/>
          </a:p>
        </c:txPr>
        <c:crossAx val="126836736"/>
        <c:crosses val="autoZero"/>
        <c:crossBetween val="midCat"/>
        <c:majorUnit val="100"/>
      </c:valAx>
    </c:plotArea>
    <c:legend>
      <c:legendPos val="r"/>
      <c:layout>
        <c:manualLayout>
          <c:xMode val="edge"/>
          <c:yMode val="edge"/>
          <c:x val="0.28166736657917757"/>
          <c:y val="1.9002397336138625E-2"/>
          <c:w val="0.69833438320209951"/>
          <c:h val="4.0380094339294514E-2"/>
        </c:manualLayout>
      </c:layout>
      <c:txPr>
        <a:bodyPr/>
        <a:lstStyle/>
        <a:p>
          <a:pPr>
            <a:defRPr sz="900"/>
          </a:pPr>
          <a:endParaRPr lang="pl-PL"/>
        </a:p>
      </c:txPr>
    </c:legend>
    <c:plotVisOnly val="1"/>
    <c:dispBlanksAs val="span"/>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Słubice</a:t>
            </a:r>
            <a:r>
              <a:rPr lang="pl-PL" sz="1400" baseline="0"/>
              <a:t> - Odra</a:t>
            </a:r>
            <a:endParaRPr lang="pl-PL" sz="1400"/>
          </a:p>
        </c:rich>
      </c:tx>
      <c:layout>
        <c:manualLayout>
          <c:xMode val="edge"/>
          <c:yMode val="edge"/>
          <c:x val="5.9234933669214902E-2"/>
          <c:y val="2.1719988517332391E-3"/>
        </c:manualLayout>
      </c:layout>
    </c:title>
    <c:plotArea>
      <c:layout>
        <c:manualLayout>
          <c:layoutTarget val="inner"/>
          <c:xMode val="edge"/>
          <c:yMode val="edge"/>
          <c:x val="0.11837125218776411"/>
          <c:y val="8.7680696026790975E-2"/>
          <c:w val="0.85223443451452152"/>
          <c:h val="0.80056662176535975"/>
        </c:manualLayout>
      </c:layout>
      <c:scatterChart>
        <c:scatterStyle val="smoothMarker"/>
        <c:ser>
          <c:idx val="1"/>
          <c:order val="1"/>
          <c:tx>
            <c:strRef>
              <c:f>Słubice!$F$4</c:f>
              <c:strCache>
                <c:ptCount val="1"/>
                <c:pt idx="0">
                  <c:v>Stan alarmowy</c:v>
                </c:pt>
              </c:strCache>
            </c:strRef>
          </c:tx>
          <c:marker>
            <c:symbol val="none"/>
          </c:marker>
          <c:xVal>
            <c:numRef>
              <c:f>Słubice!$H$2:$I$2</c:f>
              <c:numCache>
                <c:formatCode>General</c:formatCode>
                <c:ptCount val="2"/>
                <c:pt idx="0">
                  <c:v>1945</c:v>
                </c:pt>
                <c:pt idx="1">
                  <c:v>2015</c:v>
                </c:pt>
              </c:numCache>
            </c:numRef>
          </c:xVal>
          <c:yVal>
            <c:numRef>
              <c:f>Słubice!$H$4:$I$4</c:f>
              <c:numCache>
                <c:formatCode>General</c:formatCode>
                <c:ptCount val="2"/>
                <c:pt idx="0">
                  <c:v>410</c:v>
                </c:pt>
                <c:pt idx="1">
                  <c:v>410</c:v>
                </c:pt>
              </c:numCache>
            </c:numRef>
          </c:yVal>
          <c:smooth val="1"/>
        </c:ser>
        <c:ser>
          <c:idx val="2"/>
          <c:order val="2"/>
          <c:tx>
            <c:strRef>
              <c:f>Słubice!$F$7</c:f>
              <c:strCache>
                <c:ptCount val="1"/>
                <c:pt idx="0">
                  <c:v>H dla p=1 % [cm]</c:v>
                </c:pt>
              </c:strCache>
            </c:strRef>
          </c:tx>
          <c:marker>
            <c:symbol val="none"/>
          </c:marker>
          <c:xVal>
            <c:numRef>
              <c:f>Słubice!$H$2:$I$2</c:f>
              <c:numCache>
                <c:formatCode>General</c:formatCode>
                <c:ptCount val="2"/>
                <c:pt idx="0">
                  <c:v>1945</c:v>
                </c:pt>
                <c:pt idx="1">
                  <c:v>2015</c:v>
                </c:pt>
              </c:numCache>
            </c:numRef>
          </c:xVal>
          <c:yVal>
            <c:numRef>
              <c:f>Słubice!$H$7:$I$7</c:f>
              <c:numCache>
                <c:formatCode>General</c:formatCode>
                <c:ptCount val="2"/>
                <c:pt idx="0">
                  <c:v>613</c:v>
                </c:pt>
                <c:pt idx="1">
                  <c:v>613</c:v>
                </c:pt>
              </c:numCache>
            </c:numRef>
          </c:yVal>
          <c:smooth val="1"/>
        </c:ser>
        <c:axId val="127428096"/>
        <c:axId val="127430016"/>
      </c:scatterChart>
      <c:scatterChart>
        <c:scatterStyle val="lineMarker"/>
        <c:ser>
          <c:idx val="0"/>
          <c:order val="0"/>
          <c:tx>
            <c:strRef>
              <c:f>Słubice!$B$1</c:f>
              <c:strCache>
                <c:ptCount val="1"/>
                <c:pt idx="0">
                  <c:v>Stan wody [cm]</c:v>
                </c:pt>
              </c:strCache>
            </c:strRef>
          </c:tx>
          <c:spPr>
            <a:ln w="12700"/>
          </c:spPr>
          <c:marker>
            <c:symbol val="diamond"/>
            <c:size val="5"/>
          </c:marker>
          <c:dLbls>
            <c:dLbl>
              <c:idx val="0"/>
              <c:layout>
                <c:manualLayout>
                  <c:x val="-6.8183846497099476E-3"/>
                  <c:y val="-2.5925328024293856E-2"/>
                </c:manualLayout>
              </c:layout>
              <c:dLblPos val="r"/>
              <c:showCatNam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4"/>
              <c:delete val="1"/>
              <c:extLst>
                <c:ext xmlns:c15="http://schemas.microsoft.com/office/drawing/2012/chart" uri="{CE6537A1-D6FC-4f65-9D91-7224C49458BB}"/>
              </c:extLst>
            </c:dLbl>
            <c:dLbl>
              <c:idx val="25"/>
              <c:delete val="1"/>
              <c:extLst>
                <c:ext xmlns:c15="http://schemas.microsoft.com/office/drawing/2012/chart" uri="{CE6537A1-D6FC-4f65-9D91-7224C49458BB}"/>
              </c:extLst>
            </c:dLbl>
            <c:dLbl>
              <c:idx val="27"/>
              <c:delete val="1"/>
              <c:extLst>
                <c:ext xmlns:c15="http://schemas.microsoft.com/office/drawing/2012/chart" uri="{CE6537A1-D6FC-4f65-9D91-7224C49458BB}"/>
              </c:extLst>
            </c:dLbl>
            <c:dLbl>
              <c:idx val="28"/>
              <c:delete val="1"/>
              <c:extLst>
                <c:ext xmlns:c15="http://schemas.microsoft.com/office/drawing/2012/chart" uri="{CE6537A1-D6FC-4f65-9D91-7224C49458BB}"/>
              </c:extLst>
            </c:dLbl>
            <c:dLbl>
              <c:idx val="30"/>
              <c:delet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3"/>
              <c:delete val="1"/>
              <c:extLst>
                <c:ext xmlns:c15="http://schemas.microsoft.com/office/drawing/2012/chart" uri="{CE6537A1-D6FC-4f65-9D91-7224C49458BB}"/>
              </c:extLst>
            </c:dLbl>
            <c:dLbl>
              <c:idx val="34"/>
              <c:delete val="1"/>
              <c:extLst>
                <c:ext xmlns:c15="http://schemas.microsoft.com/office/drawing/2012/chart" uri="{CE6537A1-D6FC-4f65-9D91-7224C49458BB}"/>
              </c:extLst>
            </c:dLbl>
            <c:dLbl>
              <c:idx val="35"/>
              <c:layout>
                <c:manualLayout>
                  <c:x val="-5.2185784864996594E-2"/>
                  <c:y val="-2.5599369248804391E-2"/>
                </c:manualLayout>
              </c:layout>
              <c:dLblPos val="r"/>
              <c:showCatName val="1"/>
              <c:extLst>
                <c:ext xmlns:c15="http://schemas.microsoft.com/office/drawing/2012/chart" uri="{CE6537A1-D6FC-4f65-9D91-7224C49458BB}"/>
              </c:extLst>
            </c:dLbl>
            <c:dLbl>
              <c:idx val="37"/>
              <c:delete val="1"/>
              <c:extLst>
                <c:ext xmlns:c15="http://schemas.microsoft.com/office/drawing/2012/chart" uri="{CE6537A1-D6FC-4f65-9D91-7224C49458BB}"/>
              </c:extLst>
            </c:dLbl>
            <c:dLbl>
              <c:idx val="38"/>
              <c:delete val="1"/>
              <c:extLst>
                <c:ext xmlns:c15="http://schemas.microsoft.com/office/drawing/2012/chart" uri="{CE6537A1-D6FC-4f65-9D91-7224C49458BB}"/>
              </c:extLst>
            </c:dLbl>
            <c:dLbl>
              <c:idx val="39"/>
              <c:delete val="1"/>
              <c:extLst>
                <c:ext xmlns:c15="http://schemas.microsoft.com/office/drawing/2012/chart" uri="{CE6537A1-D6FC-4f65-9D91-7224C49458BB}"/>
              </c:extLst>
            </c:dLbl>
            <c:dLbl>
              <c:idx val="41"/>
              <c:delete val="1"/>
              <c:extLst>
                <c:ext xmlns:c15="http://schemas.microsoft.com/office/drawing/2012/chart" uri="{CE6537A1-D6FC-4f65-9D91-7224C49458BB}"/>
              </c:extLst>
            </c:dLbl>
            <c:dLbl>
              <c:idx val="42"/>
              <c:delete val="1"/>
              <c:extLst>
                <c:ext xmlns:c15="http://schemas.microsoft.com/office/drawing/2012/chart" uri="{CE6537A1-D6FC-4f65-9D91-7224C49458BB}"/>
              </c:extLst>
            </c:dLbl>
            <c:dLbl>
              <c:idx val="43"/>
              <c:delete val="1"/>
              <c:extLst>
                <c:ext xmlns:c15="http://schemas.microsoft.com/office/drawing/2012/chart" uri="{CE6537A1-D6FC-4f65-9D91-7224C49458BB}"/>
              </c:extLst>
            </c:dLbl>
            <c:dLbl>
              <c:idx val="44"/>
              <c:delete val="1"/>
              <c:extLst>
                <c:ext xmlns:c15="http://schemas.microsoft.com/office/drawing/2012/chart" uri="{CE6537A1-D6FC-4f65-9D91-7224C49458BB}"/>
              </c:extLst>
            </c:dLbl>
            <c:dLbl>
              <c:idx val="45"/>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7"/>
              <c:delete val="1"/>
              <c:extLst>
                <c:ext xmlns:c15="http://schemas.microsoft.com/office/drawing/2012/chart" uri="{CE6537A1-D6FC-4f65-9D91-7224C49458BB}"/>
              </c:extLst>
            </c:dLbl>
            <c:dLbl>
              <c:idx val="48"/>
              <c:delete val="1"/>
              <c:extLst>
                <c:ext xmlns:c15="http://schemas.microsoft.com/office/drawing/2012/chart" uri="{CE6537A1-D6FC-4f65-9D91-7224C49458BB}"/>
              </c:extLst>
            </c:dLbl>
            <c:dLbl>
              <c:idx val="49"/>
              <c:delete val="1"/>
              <c:extLst>
                <c:ext xmlns:c15="http://schemas.microsoft.com/office/drawing/2012/chart" uri="{CE6537A1-D6FC-4f65-9D91-7224C49458BB}"/>
              </c:extLst>
            </c:dLbl>
            <c:dLbl>
              <c:idx val="50"/>
              <c:delete val="1"/>
              <c:extLst>
                <c:ext xmlns:c15="http://schemas.microsoft.com/office/drawing/2012/chart" uri="{CE6537A1-D6FC-4f65-9D91-7224C49458BB}"/>
              </c:extLst>
            </c:dLbl>
            <c:dLbl>
              <c:idx val="51"/>
              <c:layout>
                <c:manualLayout>
                  <c:x val="-5.9113045784870602E-2"/>
                  <c:y val="-9.5797251407823848E-3"/>
                </c:manualLayout>
              </c:layout>
              <c:dLblPos val="r"/>
              <c:showCatNam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4"/>
              <c:delete val="1"/>
              <c:extLst>
                <c:ext xmlns:c15="http://schemas.microsoft.com/office/drawing/2012/chart" uri="{CE6537A1-D6FC-4f65-9D91-7224C49458BB}"/>
              </c:extLst>
            </c:dLbl>
            <c:dLbl>
              <c:idx val="55"/>
              <c:delete val="1"/>
              <c:extLst>
                <c:ext xmlns:c15="http://schemas.microsoft.com/office/drawing/2012/chart" uri="{CE6537A1-D6FC-4f65-9D91-7224C49458BB}"/>
              </c:extLst>
            </c:dLbl>
            <c:dLbl>
              <c:idx val="57"/>
              <c:delete val="1"/>
              <c:extLst>
                <c:ext xmlns:c15="http://schemas.microsoft.com/office/drawing/2012/chart" uri="{CE6537A1-D6FC-4f65-9D91-7224C49458BB}"/>
              </c:extLst>
            </c:dLbl>
            <c:dLbl>
              <c:idx val="58"/>
              <c:delete val="1"/>
              <c:extLst>
                <c:ext xmlns:c15="http://schemas.microsoft.com/office/drawing/2012/chart" uri="{CE6537A1-D6FC-4f65-9D91-7224C49458BB}"/>
              </c:extLst>
            </c:dLbl>
            <c:dLbl>
              <c:idx val="59"/>
              <c:delete val="1"/>
              <c:extLst>
                <c:ext xmlns:c15="http://schemas.microsoft.com/office/drawing/2012/chart" uri="{CE6537A1-D6FC-4f65-9D91-7224C49458BB}"/>
              </c:extLst>
            </c:dLbl>
            <c:dLbl>
              <c:idx val="60"/>
              <c:delete val="1"/>
              <c:extLst>
                <c:ext xmlns:c15="http://schemas.microsoft.com/office/drawing/2012/chart" uri="{CE6537A1-D6FC-4f65-9D91-7224C49458BB}"/>
              </c:extLst>
            </c:dLbl>
            <c:dLbl>
              <c:idx val="61"/>
              <c:delete val="1"/>
              <c:extLst>
                <c:ext xmlns:c15="http://schemas.microsoft.com/office/drawing/2012/chart" uri="{CE6537A1-D6FC-4f65-9D91-7224C49458BB}"/>
              </c:extLst>
            </c:dLbl>
            <c:dLbl>
              <c:idx val="62"/>
              <c:delete val="1"/>
              <c:extLst>
                <c:ext xmlns:c15="http://schemas.microsoft.com/office/drawing/2012/chart" uri="{CE6537A1-D6FC-4f65-9D91-7224C49458BB}"/>
              </c:extLst>
            </c:dLbl>
            <c:dLbl>
              <c:idx val="63"/>
              <c:delete val="1"/>
              <c:extLst>
                <c:ext xmlns:c15="http://schemas.microsoft.com/office/drawing/2012/chart" uri="{CE6537A1-D6FC-4f65-9D91-7224C49458BB}"/>
              </c:extLst>
            </c:dLbl>
            <c:dLbl>
              <c:idx val="64"/>
              <c:layout>
                <c:manualLayout>
                  <c:x val="-7.0951038975511832E-2"/>
                  <c:y val="-4.9094851285881834E-3"/>
                </c:manualLayout>
              </c:layout>
              <c:dLblPos val="r"/>
              <c:showCatName val="1"/>
              <c:extLst>
                <c:ext xmlns:c15="http://schemas.microsoft.com/office/drawing/2012/chart" uri="{CE6537A1-D6FC-4f65-9D91-7224C49458BB}"/>
              </c:extLst>
            </c:dLbl>
            <c:dLbl>
              <c:idx val="66"/>
              <c:delete val="1"/>
              <c:extLst>
                <c:ext xmlns:c15="http://schemas.microsoft.com/office/drawing/2012/chart" uri="{CE6537A1-D6FC-4f65-9D91-7224C49458BB}"/>
              </c:extLst>
            </c:dLbl>
            <c:dLbl>
              <c:idx val="67"/>
              <c:delete val="1"/>
              <c:extLst>
                <c:ext xmlns:c15="http://schemas.microsoft.com/office/drawing/2012/chart" uri="{CE6537A1-D6FC-4f65-9D91-7224C49458BB}"/>
              </c:extLst>
            </c:dLbl>
            <c:spPr>
              <a:noFill/>
              <a:ln>
                <a:noFill/>
              </a:ln>
              <a:effectLst/>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Słubice!$A$3:$A$71</c:f>
              <c:numCache>
                <c:formatCode>General</c:formatCode>
                <c:ptCount val="69"/>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numCache>
            </c:numRef>
          </c:xVal>
          <c:yVal>
            <c:numRef>
              <c:f>Słubice!$C$3:$C$71</c:f>
              <c:numCache>
                <c:formatCode>General</c:formatCode>
                <c:ptCount val="69"/>
                <c:pt idx="1">
                  <c:v>218</c:v>
                </c:pt>
                <c:pt idx="2">
                  <c:v>241</c:v>
                </c:pt>
                <c:pt idx="3">
                  <c:v>319</c:v>
                </c:pt>
                <c:pt idx="4">
                  <c:v>395</c:v>
                </c:pt>
                <c:pt idx="5">
                  <c:v>253</c:v>
                </c:pt>
                <c:pt idx="6">
                  <c:v>446</c:v>
                </c:pt>
                <c:pt idx="7">
                  <c:v>300</c:v>
                </c:pt>
                <c:pt idx="8">
                  <c:v>300</c:v>
                </c:pt>
                <c:pt idx="9">
                  <c:v>393</c:v>
                </c:pt>
                <c:pt idx="10">
                  <c:v>383</c:v>
                </c:pt>
                <c:pt idx="11">
                  <c:v>379</c:v>
                </c:pt>
                <c:pt idx="12">
                  <c:v>370</c:v>
                </c:pt>
                <c:pt idx="13">
                  <c:v>557</c:v>
                </c:pt>
                <c:pt idx="14">
                  <c:v>328</c:v>
                </c:pt>
                <c:pt idx="15">
                  <c:v>400</c:v>
                </c:pt>
                <c:pt idx="16">
                  <c:v>315</c:v>
                </c:pt>
                <c:pt idx="17">
                  <c:v>445</c:v>
                </c:pt>
                <c:pt idx="18">
                  <c:v>362</c:v>
                </c:pt>
                <c:pt idx="19">
                  <c:v>363</c:v>
                </c:pt>
                <c:pt idx="20">
                  <c:v>532</c:v>
                </c:pt>
                <c:pt idx="21">
                  <c:v>448</c:v>
                </c:pt>
                <c:pt idx="22">
                  <c:v>377</c:v>
                </c:pt>
                <c:pt idx="23">
                  <c:v>500</c:v>
                </c:pt>
                <c:pt idx="24">
                  <c:v>326</c:v>
                </c:pt>
                <c:pt idx="25">
                  <c:v>396</c:v>
                </c:pt>
                <c:pt idx="26">
                  <c:v>436</c:v>
                </c:pt>
                <c:pt idx="27">
                  <c:v>385</c:v>
                </c:pt>
                <c:pt idx="28">
                  <c:v>315</c:v>
                </c:pt>
                <c:pt idx="29">
                  <c:v>410</c:v>
                </c:pt>
                <c:pt idx="30">
                  <c:v>353</c:v>
                </c:pt>
                <c:pt idx="31">
                  <c:v>303</c:v>
                </c:pt>
                <c:pt idx="32">
                  <c:v>553</c:v>
                </c:pt>
                <c:pt idx="33">
                  <c:v>349</c:v>
                </c:pt>
                <c:pt idx="34">
                  <c:v>332</c:v>
                </c:pt>
                <c:pt idx="35">
                  <c:v>462</c:v>
                </c:pt>
                <c:pt idx="36">
                  <c:v>488</c:v>
                </c:pt>
                <c:pt idx="37">
                  <c:v>310</c:v>
                </c:pt>
                <c:pt idx="38">
                  <c:v>361</c:v>
                </c:pt>
                <c:pt idx="39">
                  <c:v>268</c:v>
                </c:pt>
                <c:pt idx="40">
                  <c:v>496</c:v>
                </c:pt>
                <c:pt idx="41">
                  <c:v>379</c:v>
                </c:pt>
                <c:pt idx="42">
                  <c:v>356</c:v>
                </c:pt>
                <c:pt idx="43">
                  <c:v>277</c:v>
                </c:pt>
                <c:pt idx="44">
                  <c:v>312</c:v>
                </c:pt>
                <c:pt idx="45">
                  <c:v>212</c:v>
                </c:pt>
                <c:pt idx="46">
                  <c:v>292</c:v>
                </c:pt>
                <c:pt idx="47">
                  <c:v>272</c:v>
                </c:pt>
                <c:pt idx="48">
                  <c:v>236</c:v>
                </c:pt>
                <c:pt idx="49">
                  <c:v>349</c:v>
                </c:pt>
                <c:pt idx="50">
                  <c:v>341</c:v>
                </c:pt>
                <c:pt idx="51">
                  <c:v>421</c:v>
                </c:pt>
                <c:pt idx="52">
                  <c:v>636</c:v>
                </c:pt>
                <c:pt idx="53">
                  <c:v>312</c:v>
                </c:pt>
                <c:pt idx="54">
                  <c:v>350</c:v>
                </c:pt>
                <c:pt idx="55">
                  <c:v>306</c:v>
                </c:pt>
                <c:pt idx="56">
                  <c:v>444</c:v>
                </c:pt>
                <c:pt idx="57">
                  <c:v>320</c:v>
                </c:pt>
                <c:pt idx="58">
                  <c:v>221</c:v>
                </c:pt>
                <c:pt idx="59">
                  <c:v>262</c:v>
                </c:pt>
                <c:pt idx="60">
                  <c:v>268</c:v>
                </c:pt>
                <c:pt idx="61">
                  <c:v>352</c:v>
                </c:pt>
                <c:pt idx="62">
                  <c:v>307</c:v>
                </c:pt>
                <c:pt idx="63">
                  <c:v>281</c:v>
                </c:pt>
                <c:pt idx="64">
                  <c:v>424</c:v>
                </c:pt>
                <c:pt idx="65">
                  <c:v>576</c:v>
                </c:pt>
                <c:pt idx="66">
                  <c:v>373</c:v>
                </c:pt>
                <c:pt idx="67">
                  <c:v>290</c:v>
                </c:pt>
                <c:pt idx="68">
                  <c:v>433</c:v>
                </c:pt>
              </c:numCache>
            </c:numRef>
          </c:yVal>
        </c:ser>
        <c:axId val="127428096"/>
        <c:axId val="127430016"/>
      </c:scatterChart>
      <c:valAx>
        <c:axId val="127428096"/>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537"/>
              <c:y val="0.94263872703664453"/>
            </c:manualLayout>
          </c:layout>
        </c:title>
        <c:numFmt formatCode="General" sourceLinked="1"/>
        <c:tickLblPos val="nextTo"/>
        <c:txPr>
          <a:bodyPr rot="0" vert="horz"/>
          <a:lstStyle/>
          <a:p>
            <a:pPr>
              <a:defRPr/>
            </a:pPr>
            <a:endParaRPr lang="pl-PL"/>
          </a:p>
        </c:txPr>
        <c:crossAx val="127430016"/>
        <c:crosses val="autoZero"/>
        <c:crossBetween val="midCat"/>
        <c:majorUnit val="10"/>
      </c:valAx>
      <c:valAx>
        <c:axId val="127430016"/>
        <c:scaling>
          <c:orientation val="minMax"/>
          <c:max val="700"/>
          <c:min val="20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37E-3"/>
              <c:y val="0.36516942972809685"/>
            </c:manualLayout>
          </c:layout>
        </c:title>
        <c:numFmt formatCode="General" sourceLinked="1"/>
        <c:tickLblPos val="nextTo"/>
        <c:crossAx val="127428096"/>
        <c:crosses val="autoZero"/>
        <c:crossBetween val="midCat"/>
        <c:majorUnit val="100"/>
      </c:valAx>
    </c:plotArea>
    <c:legend>
      <c:legendPos val="t"/>
      <c:layout>
        <c:manualLayout>
          <c:xMode val="edge"/>
          <c:yMode val="edge"/>
          <c:x val="0.3137698065519588"/>
          <c:y val="2.0276528465396841E-2"/>
          <c:w val="0.6304373411656875"/>
          <c:h val="5.0440494721113914E-2"/>
        </c:manualLayout>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Słubice - Odra</a:t>
            </a:r>
          </a:p>
        </c:rich>
      </c:tx>
      <c:layout>
        <c:manualLayout>
          <c:xMode val="edge"/>
          <c:yMode val="edge"/>
          <c:x val="4.9914926527455522E-2"/>
          <c:y val="9.685227562174839E-3"/>
        </c:manualLayout>
      </c:layout>
    </c:title>
    <c:plotArea>
      <c:layout>
        <c:manualLayout>
          <c:layoutTarget val="inner"/>
          <c:xMode val="edge"/>
          <c:yMode val="edge"/>
          <c:x val="0.11573735611239296"/>
          <c:y val="0.1192122437398033"/>
          <c:w val="0.85408502759034766"/>
          <c:h val="0.74289328946275823"/>
        </c:manualLayout>
      </c:layout>
      <c:scatterChart>
        <c:scatterStyle val="smoothMarker"/>
        <c:ser>
          <c:idx val="1"/>
          <c:order val="1"/>
          <c:tx>
            <c:strRef>
              <c:f>Słubice!$F$4</c:f>
              <c:strCache>
                <c:ptCount val="1"/>
                <c:pt idx="0">
                  <c:v>Stan alarmowy</c:v>
                </c:pt>
              </c:strCache>
            </c:strRef>
          </c:tx>
          <c:marker>
            <c:symbol val="none"/>
          </c:marker>
          <c:xVal>
            <c:numRef>
              <c:f>Słubice!$H$2:$I$2</c:f>
              <c:numCache>
                <c:formatCode>General</c:formatCode>
                <c:ptCount val="2"/>
                <c:pt idx="0">
                  <c:v>1945</c:v>
                </c:pt>
                <c:pt idx="1">
                  <c:v>2015</c:v>
                </c:pt>
              </c:numCache>
            </c:numRef>
          </c:xVal>
          <c:yVal>
            <c:numRef>
              <c:f>Słubice!$H$4:$I$4</c:f>
              <c:numCache>
                <c:formatCode>General</c:formatCode>
                <c:ptCount val="2"/>
                <c:pt idx="0">
                  <c:v>410</c:v>
                </c:pt>
                <c:pt idx="1">
                  <c:v>410</c:v>
                </c:pt>
              </c:numCache>
            </c:numRef>
          </c:yVal>
          <c:smooth val="1"/>
        </c:ser>
        <c:ser>
          <c:idx val="2"/>
          <c:order val="2"/>
          <c:tx>
            <c:strRef>
              <c:f>Słubice!$F$7</c:f>
              <c:strCache>
                <c:ptCount val="1"/>
                <c:pt idx="0">
                  <c:v>H dla p=1 % [cm]</c:v>
                </c:pt>
              </c:strCache>
            </c:strRef>
          </c:tx>
          <c:marker>
            <c:symbol val="none"/>
          </c:marker>
          <c:xVal>
            <c:numRef>
              <c:f>Słubice!$H$2:$I$2</c:f>
              <c:numCache>
                <c:formatCode>General</c:formatCode>
                <c:ptCount val="2"/>
                <c:pt idx="0">
                  <c:v>1945</c:v>
                </c:pt>
                <c:pt idx="1">
                  <c:v>2015</c:v>
                </c:pt>
              </c:numCache>
            </c:numRef>
          </c:xVal>
          <c:yVal>
            <c:numRef>
              <c:f>Słubice!$H$7:$I$7</c:f>
              <c:numCache>
                <c:formatCode>General</c:formatCode>
                <c:ptCount val="2"/>
                <c:pt idx="0">
                  <c:v>613</c:v>
                </c:pt>
                <c:pt idx="1">
                  <c:v>613</c:v>
                </c:pt>
              </c:numCache>
            </c:numRef>
          </c:yVal>
          <c:smooth val="1"/>
        </c:ser>
        <c:axId val="128003072"/>
        <c:axId val="128107648"/>
      </c:scatterChart>
      <c:scatterChart>
        <c:scatterStyle val="lineMarker"/>
        <c:ser>
          <c:idx val="0"/>
          <c:order val="0"/>
          <c:tx>
            <c:strRef>
              <c:f>Słubice!$B$1</c:f>
              <c:strCache>
                <c:ptCount val="1"/>
                <c:pt idx="0">
                  <c:v>Stan wody [cm]</c:v>
                </c:pt>
              </c:strCache>
            </c:strRef>
          </c:tx>
          <c:spPr>
            <a:ln w="12700"/>
          </c:spPr>
          <c:dLbls>
            <c:dLbl>
              <c:idx val="0"/>
              <c:delete val="1"/>
              <c:extLst>
                <c:ext xmlns:c15="http://schemas.microsoft.com/office/drawing/2012/chart" uri="{CE6537A1-D6FC-4f65-9D91-7224C49458BB}"/>
              </c:extLst>
            </c:dLbl>
            <c:dLbl>
              <c:idx val="1"/>
              <c:layout>
                <c:manualLayout>
                  <c:x val="-1.6635430611334243E-2"/>
                  <c:y val="1.8920072795817769E-2"/>
                </c:manualLayout>
              </c:layout>
              <c:dLblPos val="r"/>
              <c:showCatName val="1"/>
              <c:extLst>
                <c:ext xmlns:c15="http://schemas.microsoft.com/office/drawing/2012/chart" uri="{CE6537A1-D6FC-4f65-9D91-7224C49458BB}"/>
              </c:extLst>
            </c:dLbl>
            <c:dLbl>
              <c:idx val="3"/>
              <c:layout>
                <c:manualLayout>
                  <c:x val="-1.2587719298245661E-2"/>
                  <c:y val="-2.9216607197395772E-2"/>
                </c:manualLayout>
              </c:layout>
              <c:dLblPos val="r"/>
              <c:showCatNam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layout>
                <c:manualLayout>
                  <c:x val="-5.0440835266821353E-2"/>
                  <c:y val="3.6076837155481875E-3"/>
                </c:manualLayout>
              </c:layout>
              <c:dLblPos val="r"/>
              <c:showCatNam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layout>
                <c:manualLayout>
                  <c:x val="-4.3777777777777777E-2"/>
                  <c:y val="-2.2714580516467672E-2"/>
                </c:manualLayout>
              </c:layout>
              <c:dLblPos val="r"/>
              <c:showCatNam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3"/>
              <c:delete val="1"/>
              <c:extLst>
                <c:ext xmlns:c15="http://schemas.microsoft.com/office/drawing/2012/chart" uri="{CE6537A1-D6FC-4f65-9D91-7224C49458BB}"/>
              </c:extLst>
            </c:dLbl>
            <c:dLbl>
              <c:idx val="24"/>
              <c:layout>
                <c:manualLayout>
                  <c:x val="-2.5745614035087721E-2"/>
                  <c:y val="-2.0347429661136868E-2"/>
                </c:manualLayout>
              </c:layout>
              <c:dLblPos val="r"/>
              <c:showCatName val="1"/>
              <c:extLst>
                <c:ext xmlns:c15="http://schemas.microsoft.com/office/drawing/2012/chart" uri="{CE6537A1-D6FC-4f65-9D91-7224C49458BB}"/>
              </c:extLst>
            </c:dLbl>
            <c:dLbl>
              <c:idx val="25"/>
              <c:layout>
                <c:manualLayout>
                  <c:x val="-2.2730004144218809E-2"/>
                  <c:y val="3.1017445974836681E-2"/>
                </c:manualLayout>
              </c:layout>
              <c:dLblPos val="r"/>
              <c:showCatName val="1"/>
              <c:extLst>
                <c:ext xmlns:c15="http://schemas.microsoft.com/office/drawing/2012/chart" uri="{CE6537A1-D6FC-4f65-9D91-7224C49458BB}"/>
              </c:extLst>
            </c:dLbl>
            <c:dLbl>
              <c:idx val="26"/>
              <c:layout>
                <c:manualLayout>
                  <c:x val="-2.1359649122806992E-2"/>
                  <c:y val="-2.9216607197395772E-2"/>
                </c:manualLayout>
              </c:layout>
              <c:dLblPos val="r"/>
              <c:showCatName val="1"/>
              <c:extLst>
                <c:ext xmlns:c15="http://schemas.microsoft.com/office/drawing/2012/chart" uri="{CE6537A1-D6FC-4f65-9D91-7224C49458BB}"/>
              </c:extLst>
            </c:dLbl>
            <c:dLbl>
              <c:idx val="27"/>
              <c:delete val="1"/>
              <c:extLst>
                <c:ext xmlns:c15="http://schemas.microsoft.com/office/drawing/2012/chart" uri="{CE6537A1-D6FC-4f65-9D91-7224C49458BB}"/>
              </c:extLst>
            </c:dLbl>
            <c:dLbl>
              <c:idx val="28"/>
              <c:delet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0"/>
              <c:layout>
                <c:manualLayout>
                  <c:x val="-2.0205265506470626E-2"/>
                  <c:y val="-2.3590242948134998E-2"/>
                </c:manualLayout>
              </c:layout>
              <c:dLblPos val="r"/>
              <c:showCatNam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2"/>
              <c:layout>
                <c:manualLayout>
                  <c:x val="-2.1359649122807009E-2"/>
                  <c:y val="-2.3303822173223333E-2"/>
                </c:manualLayout>
              </c:layout>
              <c:dLblPos val="r"/>
              <c:showCatName val="1"/>
              <c:extLst>
                <c:ext xmlns:c15="http://schemas.microsoft.com/office/drawing/2012/chart" uri="{CE6537A1-D6FC-4f65-9D91-7224C49458BB}"/>
              </c:extLst>
            </c:dLbl>
            <c:dLbl>
              <c:idx val="33"/>
              <c:delete val="1"/>
              <c:extLst>
                <c:ext xmlns:c15="http://schemas.microsoft.com/office/drawing/2012/chart" uri="{CE6537A1-D6FC-4f65-9D91-7224C49458BB}"/>
              </c:extLst>
            </c:dLbl>
            <c:dLbl>
              <c:idx val="34"/>
              <c:layout>
                <c:manualLayout>
                  <c:x val="-2.5745614035087721E-2"/>
                  <c:y val="-2.3303822173223333E-2"/>
                </c:manualLayout>
              </c:layout>
              <c:dLblPos val="r"/>
              <c:showCatName val="1"/>
              <c:extLst>
                <c:ext xmlns:c15="http://schemas.microsoft.com/office/drawing/2012/chart" uri="{CE6537A1-D6FC-4f65-9D91-7224C49458BB}"/>
              </c:extLst>
            </c:dLbl>
            <c:dLbl>
              <c:idx val="35"/>
              <c:delete val="1"/>
              <c:extLst>
                <c:ext xmlns:c15="http://schemas.microsoft.com/office/drawing/2012/chart" uri="{CE6537A1-D6FC-4f65-9D91-7224C49458BB}"/>
              </c:extLst>
            </c:dLbl>
            <c:dLbl>
              <c:idx val="38"/>
              <c:delete val="1"/>
              <c:extLst>
                <c:ext xmlns:c15="http://schemas.microsoft.com/office/drawing/2012/chart" uri="{CE6537A1-D6FC-4f65-9D91-7224C49458BB}"/>
              </c:extLst>
            </c:dLbl>
            <c:dLbl>
              <c:idx val="39"/>
              <c:delete val="1"/>
              <c:extLst>
                <c:ext xmlns:c15="http://schemas.microsoft.com/office/drawing/2012/chart" uri="{CE6537A1-D6FC-4f65-9D91-7224C49458BB}"/>
              </c:extLst>
            </c:dLbl>
            <c:dLbl>
              <c:idx val="40"/>
              <c:delete val="1"/>
              <c:extLst>
                <c:ext xmlns:c15="http://schemas.microsoft.com/office/drawing/2012/chart" uri="{CE6537A1-D6FC-4f65-9D91-7224C49458BB}"/>
              </c:extLst>
            </c:dLbl>
            <c:dLbl>
              <c:idx val="41"/>
              <c:delete val="1"/>
              <c:extLst>
                <c:ext xmlns:c15="http://schemas.microsoft.com/office/drawing/2012/chart" uri="{CE6537A1-D6FC-4f65-9D91-7224C49458BB}"/>
              </c:extLst>
            </c:dLbl>
            <c:dLbl>
              <c:idx val="43"/>
              <c:delete val="1"/>
              <c:extLst>
                <c:ext xmlns:c15="http://schemas.microsoft.com/office/drawing/2012/chart" uri="{CE6537A1-D6FC-4f65-9D91-7224C49458BB}"/>
              </c:extLst>
            </c:dLbl>
            <c:dLbl>
              <c:idx val="44"/>
              <c:delete val="1"/>
              <c:extLst>
                <c:ext xmlns:c15="http://schemas.microsoft.com/office/drawing/2012/chart" uri="{CE6537A1-D6FC-4f65-9D91-7224C49458BB}"/>
              </c:extLst>
            </c:dLbl>
            <c:dLbl>
              <c:idx val="45"/>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8"/>
              <c:delete val="1"/>
              <c:extLst>
                <c:ext xmlns:c15="http://schemas.microsoft.com/office/drawing/2012/chart" uri="{CE6537A1-D6FC-4f65-9D91-7224C49458BB}"/>
              </c:extLst>
            </c:dLbl>
            <c:dLbl>
              <c:idx val="50"/>
              <c:delete val="1"/>
              <c:extLst>
                <c:ext xmlns:c15="http://schemas.microsoft.com/office/drawing/2012/chart" uri="{CE6537A1-D6FC-4f65-9D91-7224C49458BB}"/>
              </c:extLst>
            </c:dLbl>
            <c:dLbl>
              <c:idx val="52"/>
              <c:delet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4"/>
              <c:layout>
                <c:manualLayout>
                  <c:x val="-2.2882641677822637E-2"/>
                  <c:y val="-3.2930583252769832E-2"/>
                </c:manualLayout>
              </c:layout>
              <c:dLblPos val="r"/>
              <c:showCatName val="1"/>
              <c:extLst>
                <c:ext xmlns:c15="http://schemas.microsoft.com/office/drawing/2012/chart" uri="{CE6537A1-D6FC-4f65-9D91-7224C49458BB}"/>
              </c:extLst>
            </c:dLbl>
            <c:dLbl>
              <c:idx val="55"/>
              <c:delete val="1"/>
              <c:extLst>
                <c:ext xmlns:c15="http://schemas.microsoft.com/office/drawing/2012/chart" uri="{CE6537A1-D6FC-4f65-9D91-7224C49458BB}"/>
              </c:extLst>
            </c:dLbl>
            <c:dLbl>
              <c:idx val="56"/>
              <c:delete val="1"/>
              <c:extLst>
                <c:ext xmlns:c15="http://schemas.microsoft.com/office/drawing/2012/chart" uri="{CE6537A1-D6FC-4f65-9D91-7224C49458BB}"/>
              </c:extLst>
            </c:dLbl>
            <c:dLbl>
              <c:idx val="57"/>
              <c:delete val="1"/>
              <c:extLst>
                <c:ext xmlns:c15="http://schemas.microsoft.com/office/drawing/2012/chart" uri="{CE6537A1-D6FC-4f65-9D91-7224C49458BB}"/>
              </c:extLst>
            </c:dLbl>
            <c:dLbl>
              <c:idx val="59"/>
              <c:delete val="1"/>
              <c:extLst>
                <c:ext xmlns:c15="http://schemas.microsoft.com/office/drawing/2012/chart" uri="{CE6537A1-D6FC-4f65-9D91-7224C49458BB}"/>
              </c:extLst>
            </c:dLbl>
            <c:dLbl>
              <c:idx val="60"/>
              <c:delete val="1"/>
              <c:extLst>
                <c:ext xmlns:c15="http://schemas.microsoft.com/office/drawing/2012/chart" uri="{CE6537A1-D6FC-4f65-9D91-7224C49458BB}"/>
              </c:extLst>
            </c:dLbl>
            <c:dLbl>
              <c:idx val="62"/>
              <c:delete val="1"/>
              <c:extLst>
                <c:ext xmlns:c15="http://schemas.microsoft.com/office/drawing/2012/chart" uri="{CE6537A1-D6FC-4f65-9D91-7224C49458BB}"/>
              </c:extLst>
            </c:dLbl>
            <c:dLbl>
              <c:idx val="63"/>
              <c:delete val="1"/>
              <c:extLst>
                <c:ext xmlns:c15="http://schemas.microsoft.com/office/drawing/2012/chart" uri="{CE6537A1-D6FC-4f65-9D91-7224C49458BB}"/>
              </c:extLst>
            </c:dLbl>
            <c:dLbl>
              <c:idx val="64"/>
              <c:delete val="1"/>
              <c:extLst>
                <c:ext xmlns:c15="http://schemas.microsoft.com/office/drawing/2012/chart" uri="{CE6537A1-D6FC-4f65-9D91-7224C49458BB}"/>
              </c:extLst>
            </c:dLbl>
            <c:dLbl>
              <c:idx val="66"/>
              <c:layout>
                <c:manualLayout>
                  <c:x val="-2.7521367521367805E-3"/>
                  <c:y val="-9.5132638150609728E-3"/>
                </c:manualLayout>
              </c:layout>
              <c:dLblPos val="r"/>
              <c:showCatName val="1"/>
              <c:extLst>
                <c:ext xmlns:c15="http://schemas.microsoft.com/office/drawing/2012/chart" uri="{CE6537A1-D6FC-4f65-9D91-7224C49458BB}"/>
              </c:extLst>
            </c:dLbl>
            <c:dLbl>
              <c:idx val="67"/>
              <c:layout>
                <c:manualLayout>
                  <c:x val="-4.0619018776498955E-2"/>
                  <c:y val="3.8772371099401212E-4"/>
                </c:manualLayout>
              </c:layout>
              <c:dLblPos val="r"/>
              <c:showCatName val="1"/>
              <c:extLst>
                <c:ext xmlns:c15="http://schemas.microsoft.com/office/drawing/2012/chart" uri="{CE6537A1-D6FC-4f65-9D91-7224C49458BB}"/>
              </c:extLst>
            </c:dLbl>
            <c:dLbl>
              <c:idx val="68"/>
              <c:delete val="1"/>
              <c:extLst>
                <c:ext xmlns:c15="http://schemas.microsoft.com/office/drawing/2012/chart" uri="{CE6537A1-D6FC-4f65-9D91-7224C49458BB}"/>
              </c:extLst>
            </c:dLbl>
            <c:spPr>
              <a:noFill/>
              <a:ln>
                <a:noFill/>
              </a:ln>
              <a:effectLst/>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Słubice!$A$3:$A$71</c:f>
              <c:numCache>
                <c:formatCode>General</c:formatCode>
                <c:ptCount val="69"/>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numCache>
            </c:numRef>
          </c:xVal>
          <c:yVal>
            <c:numRef>
              <c:f>Słubice!$B$3:$B$71</c:f>
              <c:numCache>
                <c:formatCode>General</c:formatCode>
                <c:ptCount val="69"/>
                <c:pt idx="1">
                  <c:v>472</c:v>
                </c:pt>
                <c:pt idx="2">
                  <c:v>572</c:v>
                </c:pt>
                <c:pt idx="3">
                  <c:v>412</c:v>
                </c:pt>
                <c:pt idx="4">
                  <c:v>335</c:v>
                </c:pt>
                <c:pt idx="5">
                  <c:v>324</c:v>
                </c:pt>
                <c:pt idx="6">
                  <c:v>335</c:v>
                </c:pt>
                <c:pt idx="7">
                  <c:v>391</c:v>
                </c:pt>
                <c:pt idx="8">
                  <c:v>466</c:v>
                </c:pt>
                <c:pt idx="9">
                  <c:v>289</c:v>
                </c:pt>
                <c:pt idx="10">
                  <c:v>359</c:v>
                </c:pt>
                <c:pt idx="11">
                  <c:v>423</c:v>
                </c:pt>
                <c:pt idx="12">
                  <c:v>393</c:v>
                </c:pt>
                <c:pt idx="13">
                  <c:v>394</c:v>
                </c:pt>
                <c:pt idx="14">
                  <c:v>302</c:v>
                </c:pt>
                <c:pt idx="15">
                  <c:v>326</c:v>
                </c:pt>
                <c:pt idx="16">
                  <c:v>440</c:v>
                </c:pt>
                <c:pt idx="17">
                  <c:v>393</c:v>
                </c:pt>
                <c:pt idx="18">
                  <c:v>460</c:v>
                </c:pt>
                <c:pt idx="19">
                  <c:v>340</c:v>
                </c:pt>
                <c:pt idx="20">
                  <c:v>460</c:v>
                </c:pt>
                <c:pt idx="21">
                  <c:v>395</c:v>
                </c:pt>
                <c:pt idx="22">
                  <c:v>432</c:v>
                </c:pt>
                <c:pt idx="23">
                  <c:v>400</c:v>
                </c:pt>
                <c:pt idx="24">
                  <c:v>474</c:v>
                </c:pt>
                <c:pt idx="25">
                  <c:v>408</c:v>
                </c:pt>
                <c:pt idx="26">
                  <c:v>440</c:v>
                </c:pt>
                <c:pt idx="27">
                  <c:v>332</c:v>
                </c:pt>
                <c:pt idx="28">
                  <c:v>377</c:v>
                </c:pt>
                <c:pt idx="29">
                  <c:v>325</c:v>
                </c:pt>
                <c:pt idx="30">
                  <c:v>460</c:v>
                </c:pt>
                <c:pt idx="31">
                  <c:v>420</c:v>
                </c:pt>
                <c:pt idx="32">
                  <c:v>442</c:v>
                </c:pt>
                <c:pt idx="33">
                  <c:v>312</c:v>
                </c:pt>
                <c:pt idx="34">
                  <c:v>474</c:v>
                </c:pt>
                <c:pt idx="35">
                  <c:v>407</c:v>
                </c:pt>
                <c:pt idx="36">
                  <c:v>430</c:v>
                </c:pt>
                <c:pt idx="37">
                  <c:v>563</c:v>
                </c:pt>
                <c:pt idx="38">
                  <c:v>350</c:v>
                </c:pt>
                <c:pt idx="39">
                  <c:v>233</c:v>
                </c:pt>
                <c:pt idx="40">
                  <c:v>355</c:v>
                </c:pt>
                <c:pt idx="41">
                  <c:v>399</c:v>
                </c:pt>
                <c:pt idx="42">
                  <c:v>515</c:v>
                </c:pt>
                <c:pt idx="43">
                  <c:v>406</c:v>
                </c:pt>
                <c:pt idx="44">
                  <c:v>338</c:v>
                </c:pt>
                <c:pt idx="45">
                  <c:v>257</c:v>
                </c:pt>
                <c:pt idx="46">
                  <c:v>276</c:v>
                </c:pt>
                <c:pt idx="47">
                  <c:v>430</c:v>
                </c:pt>
                <c:pt idx="48">
                  <c:v>322</c:v>
                </c:pt>
                <c:pt idx="49">
                  <c:v>413</c:v>
                </c:pt>
                <c:pt idx="50">
                  <c:v>328</c:v>
                </c:pt>
                <c:pt idx="51">
                  <c:v>426</c:v>
                </c:pt>
                <c:pt idx="52">
                  <c:v>314</c:v>
                </c:pt>
                <c:pt idx="53">
                  <c:v>342</c:v>
                </c:pt>
                <c:pt idx="54">
                  <c:v>446</c:v>
                </c:pt>
                <c:pt idx="55">
                  <c:v>407</c:v>
                </c:pt>
                <c:pt idx="56">
                  <c:v>359</c:v>
                </c:pt>
                <c:pt idx="57">
                  <c:v>405</c:v>
                </c:pt>
                <c:pt idx="58">
                  <c:v>504</c:v>
                </c:pt>
                <c:pt idx="59">
                  <c:v>399</c:v>
                </c:pt>
                <c:pt idx="60">
                  <c:v>428</c:v>
                </c:pt>
                <c:pt idx="61">
                  <c:v>518</c:v>
                </c:pt>
                <c:pt idx="62">
                  <c:v>349</c:v>
                </c:pt>
                <c:pt idx="63">
                  <c:v>300</c:v>
                </c:pt>
                <c:pt idx="64">
                  <c:v>393</c:v>
                </c:pt>
                <c:pt idx="65">
                  <c:v>527</c:v>
                </c:pt>
                <c:pt idx="66">
                  <c:v>465</c:v>
                </c:pt>
                <c:pt idx="67">
                  <c:v>427</c:v>
                </c:pt>
                <c:pt idx="68">
                  <c:v>386</c:v>
                </c:pt>
              </c:numCache>
            </c:numRef>
          </c:yVal>
        </c:ser>
        <c:axId val="128003072"/>
        <c:axId val="128107648"/>
      </c:scatterChart>
      <c:valAx>
        <c:axId val="128003072"/>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404"/>
              <c:y val="0.93585905705041694"/>
            </c:manualLayout>
          </c:layout>
        </c:title>
        <c:numFmt formatCode="General" sourceLinked="1"/>
        <c:tickLblPos val="nextTo"/>
        <c:txPr>
          <a:bodyPr rot="0" vert="horz"/>
          <a:lstStyle/>
          <a:p>
            <a:pPr>
              <a:defRPr/>
            </a:pPr>
            <a:endParaRPr lang="pl-PL"/>
          </a:p>
        </c:txPr>
        <c:crossAx val="128107648"/>
        <c:crosses val="autoZero"/>
        <c:crossBetween val="midCat"/>
        <c:majorUnit val="10"/>
      </c:valAx>
      <c:valAx>
        <c:axId val="128107648"/>
        <c:scaling>
          <c:orientation val="minMax"/>
          <c:max val="700"/>
          <c:min val="20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2E-3"/>
              <c:y val="0.36516942972809685"/>
            </c:manualLayout>
          </c:layout>
        </c:title>
        <c:numFmt formatCode="General" sourceLinked="1"/>
        <c:tickLblPos val="nextTo"/>
        <c:crossAx val="128003072"/>
        <c:crosses val="autoZero"/>
        <c:crossBetween val="midCat"/>
        <c:majorUnit val="100"/>
      </c:valAx>
    </c:plotArea>
    <c:legend>
      <c:legendPos val="t"/>
      <c:layout>
        <c:manualLayout>
          <c:xMode val="edge"/>
          <c:yMode val="edge"/>
          <c:x val="0.31165201572025814"/>
          <c:y val="2.3425894547991627E-2"/>
          <c:w val="0.61925471121665343"/>
          <c:h val="6.1039370078740163E-2"/>
        </c:manualLayout>
      </c:layout>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Żagań </a:t>
            </a:r>
            <a:r>
              <a:rPr lang="pl-PL" sz="1400" baseline="0"/>
              <a:t>- Bóbr</a:t>
            </a:r>
            <a:endParaRPr lang="pl-PL" sz="1400"/>
          </a:p>
        </c:rich>
      </c:tx>
      <c:layout>
        <c:manualLayout>
          <c:xMode val="edge"/>
          <c:yMode val="edge"/>
          <c:x val="5.2783677748180553E-2"/>
          <c:y val="7.8514313617774525E-3"/>
        </c:manualLayout>
      </c:layout>
      <c:overlay val="1"/>
      <c:spPr>
        <a:noFill/>
        <a:ln w="25400">
          <a:noFill/>
        </a:ln>
      </c:spPr>
    </c:title>
    <c:plotArea>
      <c:layout>
        <c:manualLayout>
          <c:layoutTarget val="inner"/>
          <c:xMode val="edge"/>
          <c:yMode val="edge"/>
          <c:x val="0.10162041003491552"/>
          <c:y val="0.12684030208052624"/>
          <c:w val="0.86283539150890765"/>
          <c:h val="0.73232372557140468"/>
        </c:manualLayout>
      </c:layout>
      <c:scatterChart>
        <c:scatterStyle val="smoothMarker"/>
        <c:ser>
          <c:idx val="1"/>
          <c:order val="1"/>
          <c:tx>
            <c:strRef>
              <c:f>Żagań!$F$5</c:f>
              <c:strCache>
                <c:ptCount val="1"/>
                <c:pt idx="0">
                  <c:v>Stan alarmowy [cm]</c:v>
                </c:pt>
              </c:strCache>
            </c:strRef>
          </c:tx>
          <c:marker>
            <c:symbol val="none"/>
          </c:marker>
          <c:xVal>
            <c:numRef>
              <c:f>Żagań!$G$3:$H$3</c:f>
              <c:numCache>
                <c:formatCode>General</c:formatCode>
                <c:ptCount val="2"/>
                <c:pt idx="0">
                  <c:v>1945</c:v>
                </c:pt>
                <c:pt idx="1">
                  <c:v>2015</c:v>
                </c:pt>
              </c:numCache>
            </c:numRef>
          </c:xVal>
          <c:yVal>
            <c:numRef>
              <c:f>Żagań!$G$5:$H$5</c:f>
              <c:numCache>
                <c:formatCode>General</c:formatCode>
                <c:ptCount val="2"/>
                <c:pt idx="0">
                  <c:v>400</c:v>
                </c:pt>
                <c:pt idx="1">
                  <c:v>400</c:v>
                </c:pt>
              </c:numCache>
            </c:numRef>
          </c:yVal>
          <c:smooth val="1"/>
        </c:ser>
        <c:ser>
          <c:idx val="2"/>
          <c:order val="2"/>
          <c:tx>
            <c:strRef>
              <c:f>Żagań!$F$4</c:f>
              <c:strCache>
                <c:ptCount val="1"/>
                <c:pt idx="0">
                  <c:v>H dla  p=1 % [cm]</c:v>
                </c:pt>
              </c:strCache>
            </c:strRef>
          </c:tx>
          <c:marker>
            <c:symbol val="none"/>
          </c:marker>
          <c:xVal>
            <c:numRef>
              <c:f>Żagań!$G$3:$H$3</c:f>
              <c:numCache>
                <c:formatCode>General</c:formatCode>
                <c:ptCount val="2"/>
                <c:pt idx="0">
                  <c:v>1945</c:v>
                </c:pt>
                <c:pt idx="1">
                  <c:v>2015</c:v>
                </c:pt>
              </c:numCache>
            </c:numRef>
          </c:xVal>
          <c:yVal>
            <c:numRef>
              <c:f>Żagań!$G$4:$H$4</c:f>
              <c:numCache>
                <c:formatCode>General</c:formatCode>
                <c:ptCount val="2"/>
                <c:pt idx="0">
                  <c:v>750</c:v>
                </c:pt>
                <c:pt idx="1">
                  <c:v>750</c:v>
                </c:pt>
              </c:numCache>
            </c:numRef>
          </c:yVal>
          <c:smooth val="1"/>
        </c:ser>
        <c:axId val="129371136"/>
        <c:axId val="129484288"/>
      </c:scatterChart>
      <c:scatterChart>
        <c:scatterStyle val="lineMarker"/>
        <c:ser>
          <c:idx val="0"/>
          <c:order val="0"/>
          <c:tx>
            <c:v>Stan wody H [cm]</c:v>
          </c:tx>
          <c:spPr>
            <a:ln w="12700"/>
          </c:spPr>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4.7456404744659182E-2"/>
                  <c:y val="-8.0111414644597999E-3"/>
                </c:manualLayout>
              </c:layout>
              <c:dLblPos val="r"/>
              <c:showCatName val="1"/>
              <c:extLst>
                <c:ext xmlns:c15="http://schemas.microsoft.com/office/drawing/2012/chart" uri="{CE6537A1-D6FC-4f65-9D91-7224C49458BB}"/>
              </c:extLst>
            </c:dLbl>
            <c:dLbl>
              <c:idx val="8"/>
              <c:layout>
                <c:manualLayout>
                  <c:x val="-2.9679665412743507E-2"/>
                  <c:y val="-3.5103877321457456E-2"/>
                </c:manualLayout>
              </c:layout>
              <c:dLblPos val="r"/>
              <c:showCatNam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layout>
                <c:manualLayout>
                  <c:x val="-5.5372477550098935E-2"/>
                  <c:y val="-3.1334756624809681E-2"/>
                </c:manualLayout>
              </c:layout>
              <c:dLblPos val="r"/>
              <c:showCatName val="1"/>
              <c:extLst>
                <c:ext xmlns:c15="http://schemas.microsoft.com/office/drawing/2012/chart" uri="{CE6537A1-D6FC-4f65-9D91-7224C49458BB}"/>
              </c:extLst>
            </c:dLbl>
            <c:dLbl>
              <c:idx val="17"/>
              <c:layout>
                <c:manualLayout>
                  <c:x val="1.9782393669634129E-3"/>
                  <c:y val="3.8872691933916422E-3"/>
                </c:manualLayout>
              </c:layout>
              <c:dLblPos val="t"/>
              <c:showCatNam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4"/>
              <c:layout>
                <c:manualLayout>
                  <c:x val="-1.7807269640256401E-2"/>
                  <c:y val="-2.7506561679789956E-2"/>
                </c:manualLayout>
              </c:layout>
              <c:dLblPos val="r"/>
              <c:showCatName val="1"/>
              <c:extLst>
                <c:ext xmlns:c15="http://schemas.microsoft.com/office/drawing/2012/chart" uri="{CE6537A1-D6FC-4f65-9D91-7224C49458BB}"/>
              </c:extLst>
            </c:dLbl>
            <c:dLbl>
              <c:idx val="25"/>
              <c:delete val="1"/>
              <c:extLst>
                <c:ext xmlns:c15="http://schemas.microsoft.com/office/drawing/2012/chart" uri="{CE6537A1-D6FC-4f65-9D91-7224C49458BB}"/>
              </c:extLst>
            </c:dLbl>
            <c:dLbl>
              <c:idx val="26"/>
              <c:delete val="1"/>
              <c:extLst>
                <c:ext xmlns:c15="http://schemas.microsoft.com/office/drawing/2012/chart" uri="{CE6537A1-D6FC-4f65-9D91-7224C49458BB}"/>
              </c:extLst>
            </c:dLbl>
            <c:dLbl>
              <c:idx val="27"/>
              <c:delete val="1"/>
              <c:extLst>
                <c:ext xmlns:c15="http://schemas.microsoft.com/office/drawing/2012/chart" uri="{CE6537A1-D6FC-4f65-9D91-7224C49458BB}"/>
              </c:extLst>
            </c:dLbl>
            <c:dLbl>
              <c:idx val="28"/>
              <c:delete val="1"/>
              <c:extLst>
                <c:ext xmlns:c15="http://schemas.microsoft.com/office/drawing/2012/chart" uri="{CE6537A1-D6FC-4f65-9D91-7224C49458BB}"/>
              </c:extLst>
            </c:dLbl>
            <c:dLbl>
              <c:idx val="30"/>
              <c:layout>
                <c:manualLayout>
                  <c:x val="-5.7359751396060664E-2"/>
                  <c:y val="-7.8336126351553383E-3"/>
                </c:manualLayout>
              </c:layout>
              <c:dLblPos val="r"/>
              <c:showCatNam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2"/>
              <c:layout>
                <c:manualLayout>
                  <c:x val="-1.1869436201780477E-2"/>
                  <c:y val="7.7745383867833112E-3"/>
                </c:manualLayout>
              </c:layout>
              <c:dLblPos val="t"/>
              <c:showCatName val="1"/>
              <c:extLst>
                <c:ext xmlns:c15="http://schemas.microsoft.com/office/drawing/2012/chart" uri="{CE6537A1-D6FC-4f65-9D91-7224C49458BB}"/>
              </c:extLst>
            </c:dLbl>
            <c:dLbl>
              <c:idx val="34"/>
              <c:delete val="1"/>
              <c:extLst>
                <c:ext xmlns:c15="http://schemas.microsoft.com/office/drawing/2012/chart" uri="{CE6537A1-D6FC-4f65-9D91-7224C49458BB}"/>
              </c:extLst>
            </c:dLbl>
            <c:dLbl>
              <c:idx val="35"/>
              <c:layout>
                <c:manualLayout>
                  <c:x val="-2.3752735655817505E-2"/>
                  <c:y val="-3.5044496988896799E-2"/>
                </c:manualLayout>
              </c:layout>
              <c:dLblPos val="r"/>
              <c:showCatName val="1"/>
              <c:extLst>
                <c:ext xmlns:c15="http://schemas.microsoft.com/office/drawing/2012/chart" uri="{CE6537A1-D6FC-4f65-9D91-7224C49458BB}"/>
              </c:extLst>
            </c:dLbl>
            <c:dLbl>
              <c:idx val="36"/>
              <c:delete val="1"/>
              <c:extLst>
                <c:ext xmlns:c15="http://schemas.microsoft.com/office/drawing/2012/chart" uri="{CE6537A1-D6FC-4f65-9D91-7224C49458BB}"/>
              </c:extLst>
            </c:dLbl>
            <c:dLbl>
              <c:idx val="37"/>
              <c:delete val="1"/>
              <c:extLst>
                <c:ext xmlns:c15="http://schemas.microsoft.com/office/drawing/2012/chart" uri="{CE6537A1-D6FC-4f65-9D91-7224C49458BB}"/>
              </c:extLst>
            </c:dLbl>
            <c:dLbl>
              <c:idx val="38"/>
              <c:delete val="1"/>
              <c:extLst>
                <c:ext xmlns:c15="http://schemas.microsoft.com/office/drawing/2012/chart" uri="{CE6537A1-D6FC-4f65-9D91-7224C49458BB}"/>
              </c:extLst>
            </c:dLbl>
            <c:dLbl>
              <c:idx val="39"/>
              <c:delete val="1"/>
              <c:extLst>
                <c:ext xmlns:c15="http://schemas.microsoft.com/office/drawing/2012/chart" uri="{CE6537A1-D6FC-4f65-9D91-7224C49458BB}"/>
              </c:extLst>
            </c:dLbl>
            <c:dLbl>
              <c:idx val="40"/>
              <c:delete val="1"/>
              <c:extLst>
                <c:ext xmlns:c15="http://schemas.microsoft.com/office/drawing/2012/chart" uri="{CE6537A1-D6FC-4f65-9D91-7224C49458BB}"/>
              </c:extLst>
            </c:dLbl>
            <c:dLbl>
              <c:idx val="41"/>
              <c:delete val="1"/>
              <c:extLst>
                <c:ext xmlns:c15="http://schemas.microsoft.com/office/drawing/2012/chart" uri="{CE6537A1-D6FC-4f65-9D91-7224C49458BB}"/>
              </c:extLst>
            </c:dLbl>
            <c:dLbl>
              <c:idx val="42"/>
              <c:delete val="1"/>
              <c:extLst>
                <c:ext xmlns:c15="http://schemas.microsoft.com/office/drawing/2012/chart" uri="{CE6537A1-D6FC-4f65-9D91-7224C49458BB}"/>
              </c:extLst>
            </c:dLbl>
            <c:dLbl>
              <c:idx val="43"/>
              <c:delete val="1"/>
              <c:extLst>
                <c:ext xmlns:c15="http://schemas.microsoft.com/office/drawing/2012/chart" uri="{CE6537A1-D6FC-4f65-9D91-7224C49458BB}"/>
              </c:extLst>
            </c:dLbl>
            <c:dLbl>
              <c:idx val="44"/>
              <c:delete val="1"/>
              <c:extLst>
                <c:ext xmlns:c15="http://schemas.microsoft.com/office/drawing/2012/chart" uri="{CE6537A1-D6FC-4f65-9D91-7224C49458BB}"/>
              </c:extLst>
            </c:dLbl>
            <c:dLbl>
              <c:idx val="45"/>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7"/>
              <c:layout>
                <c:manualLayout>
                  <c:x val="-5.5789153952195164E-2"/>
                  <c:y val="-1.697818384946791E-2"/>
                </c:manualLayout>
              </c:layout>
              <c:dLblPos val="r"/>
              <c:showCatName val="1"/>
              <c:extLst>
                <c:ext xmlns:c15="http://schemas.microsoft.com/office/drawing/2012/chart" uri="{CE6537A1-D6FC-4f65-9D91-7224C49458BB}"/>
              </c:extLst>
            </c:dLbl>
            <c:dLbl>
              <c:idx val="48"/>
              <c:layout>
                <c:manualLayout>
                  <c:x val="-3.1836880924009311E-2"/>
                  <c:y val="-3.1392300452239411E-2"/>
                </c:manualLayout>
              </c:layout>
              <c:dLblPos val="r"/>
              <c:showCatName val="1"/>
              <c:extLst>
                <c:ext xmlns:c15="http://schemas.microsoft.com/office/drawing/2012/chart" uri="{CE6537A1-D6FC-4f65-9D91-7224C49458BB}"/>
              </c:extLst>
            </c:dLbl>
            <c:dLbl>
              <c:idx val="50"/>
              <c:delet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2"/>
              <c:delete val="1"/>
              <c:extLst>
                <c:ext xmlns:c15="http://schemas.microsoft.com/office/drawing/2012/chart" uri="{CE6537A1-D6FC-4f65-9D91-7224C49458BB}"/>
              </c:extLst>
            </c:dLbl>
            <c:dLbl>
              <c:idx val="53"/>
              <c:layout>
                <c:manualLayout>
                  <c:x val="-1.7804154302670641E-2"/>
                  <c:y val="3.8872691933916424E-2"/>
                </c:manualLayout>
              </c:layout>
              <c:dLblPos val="t"/>
              <c:showCatName val="1"/>
              <c:extLst>
                <c:ext xmlns:c15="http://schemas.microsoft.com/office/drawing/2012/chart" uri="{CE6537A1-D6FC-4f65-9D91-7224C49458BB}"/>
              </c:extLst>
            </c:dLbl>
            <c:dLbl>
              <c:idx val="54"/>
              <c:layout>
                <c:manualLayout>
                  <c:x val="-3.956478733926805E-3"/>
                  <c:y val="1.9436345966958223E-2"/>
                </c:manualLayout>
              </c:layout>
              <c:dLblPos val="t"/>
              <c:showCatName val="1"/>
              <c:extLst>
                <c:ext xmlns:c15="http://schemas.microsoft.com/office/drawing/2012/chart" uri="{CE6537A1-D6FC-4f65-9D91-7224C49458BB}"/>
              </c:extLst>
            </c:dLbl>
            <c:dLbl>
              <c:idx val="55"/>
              <c:delete val="1"/>
              <c:extLst>
                <c:ext xmlns:c15="http://schemas.microsoft.com/office/drawing/2012/chart" uri="{CE6537A1-D6FC-4f65-9D91-7224C49458BB}"/>
              </c:extLst>
            </c:dLbl>
            <c:dLbl>
              <c:idx val="56"/>
              <c:delete val="1"/>
              <c:extLst>
                <c:ext xmlns:c15="http://schemas.microsoft.com/office/drawing/2012/chart" uri="{CE6537A1-D6FC-4f65-9D91-7224C49458BB}"/>
              </c:extLst>
            </c:dLbl>
            <c:dLbl>
              <c:idx val="57"/>
              <c:delete val="1"/>
              <c:extLst>
                <c:ext xmlns:c15="http://schemas.microsoft.com/office/drawing/2012/chart" uri="{CE6537A1-D6FC-4f65-9D91-7224C49458BB}"/>
              </c:extLst>
            </c:dLbl>
            <c:dLbl>
              <c:idx val="59"/>
              <c:delete val="1"/>
              <c:extLst>
                <c:ext xmlns:c15="http://schemas.microsoft.com/office/drawing/2012/chart" uri="{CE6537A1-D6FC-4f65-9D91-7224C49458BB}"/>
              </c:extLst>
            </c:dLbl>
            <c:dLbl>
              <c:idx val="60"/>
              <c:delete val="1"/>
              <c:extLst>
                <c:ext xmlns:c15="http://schemas.microsoft.com/office/drawing/2012/chart" uri="{CE6537A1-D6FC-4f65-9D91-7224C49458BB}"/>
              </c:extLst>
            </c:dLbl>
            <c:dLbl>
              <c:idx val="61"/>
              <c:layout>
                <c:manualLayout>
                  <c:x val="-3.956478733926805E-3"/>
                  <c:y val="1.1661807580174927E-2"/>
                </c:manualLayout>
              </c:layout>
              <c:dLblPos val="t"/>
              <c:showCatName val="1"/>
              <c:extLst>
                <c:ext xmlns:c15="http://schemas.microsoft.com/office/drawing/2012/chart" uri="{CE6537A1-D6FC-4f65-9D91-7224C49458BB}"/>
              </c:extLst>
            </c:dLbl>
            <c:dLbl>
              <c:idx val="62"/>
              <c:layout>
                <c:manualLayout>
                  <c:x val="-1.582591493570722E-2"/>
                  <c:y val="1.5549076773566581E-2"/>
                </c:manualLayout>
              </c:layout>
              <c:dLblPos val="t"/>
              <c:showCatName val="1"/>
              <c:extLst>
                <c:ext xmlns:c15="http://schemas.microsoft.com/office/drawing/2012/chart" uri="{CE6537A1-D6FC-4f65-9D91-7224C49458BB}"/>
              </c:extLst>
            </c:dLbl>
            <c:dLbl>
              <c:idx val="63"/>
              <c:layout>
                <c:manualLayout>
                  <c:x val="-1.6734814676355441E-2"/>
                  <c:y val="-1.5785679851243083E-2"/>
                </c:manualLayout>
              </c:layout>
              <c:dLblPos val="r"/>
              <c:showCatName val="1"/>
              <c:extLst>
                <c:ext xmlns:c15="http://schemas.microsoft.com/office/drawing/2012/chart" uri="{CE6537A1-D6FC-4f65-9D91-7224C49458BB}"/>
              </c:extLst>
            </c:dLbl>
            <c:dLbl>
              <c:idx val="64"/>
              <c:delete val="1"/>
              <c:extLst>
                <c:ext xmlns:c15="http://schemas.microsoft.com/office/drawing/2012/chart" uri="{CE6537A1-D6FC-4f65-9D91-7224C49458BB}"/>
              </c:extLst>
            </c:dLbl>
            <c:spPr>
              <a:noFill/>
              <a:ln w="25400">
                <a:noFill/>
              </a:ln>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Żagań!$A$2:$A$67</c:f>
              <c:numCache>
                <c:formatCode>General</c:formatCode>
                <c:ptCount val="66"/>
                <c:pt idx="0">
                  <c:v>1948</c:v>
                </c:pt>
                <c:pt idx="1">
                  <c:v>1949</c:v>
                </c:pt>
                <c:pt idx="2">
                  <c:v>1950</c:v>
                </c:pt>
                <c:pt idx="3">
                  <c:v>1951</c:v>
                </c:pt>
                <c:pt idx="4">
                  <c:v>1952</c:v>
                </c:pt>
                <c:pt idx="5">
                  <c:v>1953</c:v>
                </c:pt>
                <c:pt idx="6">
                  <c:v>1954</c:v>
                </c:pt>
                <c:pt idx="7">
                  <c:v>1955</c:v>
                </c:pt>
                <c:pt idx="8">
                  <c:v>1956</c:v>
                </c:pt>
                <c:pt idx="9">
                  <c:v>1957</c:v>
                </c:pt>
                <c:pt idx="10">
                  <c:v>1958</c:v>
                </c:pt>
                <c:pt idx="11">
                  <c:v>1959</c:v>
                </c:pt>
                <c:pt idx="12">
                  <c:v>1960</c:v>
                </c:pt>
                <c:pt idx="13">
                  <c:v>1961</c:v>
                </c:pt>
                <c:pt idx="14">
                  <c:v>1962</c:v>
                </c:pt>
                <c:pt idx="15">
                  <c:v>1963</c:v>
                </c:pt>
                <c:pt idx="16">
                  <c:v>1964</c:v>
                </c:pt>
                <c:pt idx="17">
                  <c:v>1965</c:v>
                </c:pt>
                <c:pt idx="18">
                  <c:v>1966</c:v>
                </c:pt>
                <c:pt idx="19">
                  <c:v>1967</c:v>
                </c:pt>
                <c:pt idx="20">
                  <c:v>1968</c:v>
                </c:pt>
                <c:pt idx="21">
                  <c:v>1969</c:v>
                </c:pt>
                <c:pt idx="22">
                  <c:v>1970</c:v>
                </c:pt>
                <c:pt idx="23">
                  <c:v>1971</c:v>
                </c:pt>
                <c:pt idx="24">
                  <c:v>1972</c:v>
                </c:pt>
                <c:pt idx="25">
                  <c:v>1973</c:v>
                </c:pt>
                <c:pt idx="26">
                  <c:v>1974</c:v>
                </c:pt>
                <c:pt idx="27">
                  <c:v>1975</c:v>
                </c:pt>
                <c:pt idx="28">
                  <c:v>1976</c:v>
                </c:pt>
                <c:pt idx="29">
                  <c:v>1977</c:v>
                </c:pt>
                <c:pt idx="30">
                  <c:v>1978</c:v>
                </c:pt>
                <c:pt idx="31">
                  <c:v>1979</c:v>
                </c:pt>
                <c:pt idx="32">
                  <c:v>1980</c:v>
                </c:pt>
                <c:pt idx="33">
                  <c:v>1981</c:v>
                </c:pt>
                <c:pt idx="34">
                  <c:v>1982</c:v>
                </c:pt>
                <c:pt idx="35">
                  <c:v>1983</c:v>
                </c:pt>
                <c:pt idx="36">
                  <c:v>1984</c:v>
                </c:pt>
                <c:pt idx="37">
                  <c:v>1985</c:v>
                </c:pt>
                <c:pt idx="38">
                  <c:v>1986</c:v>
                </c:pt>
                <c:pt idx="39">
                  <c:v>1987</c:v>
                </c:pt>
                <c:pt idx="40">
                  <c:v>1988</c:v>
                </c:pt>
                <c:pt idx="41">
                  <c:v>1989</c:v>
                </c:pt>
                <c:pt idx="42">
                  <c:v>1990</c:v>
                </c:pt>
                <c:pt idx="43">
                  <c:v>1991</c:v>
                </c:pt>
                <c:pt idx="44">
                  <c:v>1992</c:v>
                </c:pt>
                <c:pt idx="45">
                  <c:v>1993</c:v>
                </c:pt>
                <c:pt idx="46">
                  <c:v>1994</c:v>
                </c:pt>
                <c:pt idx="47">
                  <c:v>1995</c:v>
                </c:pt>
                <c:pt idx="48">
                  <c:v>1996</c:v>
                </c:pt>
                <c:pt idx="49">
                  <c:v>1997</c:v>
                </c:pt>
                <c:pt idx="50">
                  <c:v>1998</c:v>
                </c:pt>
                <c:pt idx="51">
                  <c:v>1999</c:v>
                </c:pt>
                <c:pt idx="52">
                  <c:v>2000</c:v>
                </c:pt>
                <c:pt idx="53">
                  <c:v>2001</c:v>
                </c:pt>
                <c:pt idx="54">
                  <c:v>2002</c:v>
                </c:pt>
                <c:pt idx="55">
                  <c:v>2003</c:v>
                </c:pt>
                <c:pt idx="56">
                  <c:v>2004</c:v>
                </c:pt>
                <c:pt idx="57">
                  <c:v>2005</c:v>
                </c:pt>
                <c:pt idx="58">
                  <c:v>2006</c:v>
                </c:pt>
                <c:pt idx="59">
                  <c:v>2007</c:v>
                </c:pt>
                <c:pt idx="60">
                  <c:v>2008</c:v>
                </c:pt>
                <c:pt idx="61">
                  <c:v>2009</c:v>
                </c:pt>
                <c:pt idx="62">
                  <c:v>2010</c:v>
                </c:pt>
                <c:pt idx="63">
                  <c:v>2011</c:v>
                </c:pt>
                <c:pt idx="64">
                  <c:v>2012</c:v>
                </c:pt>
                <c:pt idx="65">
                  <c:v>2013</c:v>
                </c:pt>
              </c:numCache>
            </c:numRef>
          </c:xVal>
          <c:yVal>
            <c:numRef>
              <c:f>Żagań!$C$2:$C$67</c:f>
              <c:numCache>
                <c:formatCode>General</c:formatCode>
                <c:ptCount val="66"/>
                <c:pt idx="0">
                  <c:v>336</c:v>
                </c:pt>
                <c:pt idx="1">
                  <c:v>444</c:v>
                </c:pt>
                <c:pt idx="2">
                  <c:v>320</c:v>
                </c:pt>
                <c:pt idx="3">
                  <c:v>338</c:v>
                </c:pt>
                <c:pt idx="4">
                  <c:v>308</c:v>
                </c:pt>
                <c:pt idx="5">
                  <c:v>250</c:v>
                </c:pt>
                <c:pt idx="6">
                  <c:v>362</c:v>
                </c:pt>
                <c:pt idx="7">
                  <c:v>477</c:v>
                </c:pt>
                <c:pt idx="8">
                  <c:v>482</c:v>
                </c:pt>
                <c:pt idx="9">
                  <c:v>452</c:v>
                </c:pt>
                <c:pt idx="10">
                  <c:v>726</c:v>
                </c:pt>
                <c:pt idx="11">
                  <c:v>365</c:v>
                </c:pt>
                <c:pt idx="12">
                  <c:v>346</c:v>
                </c:pt>
                <c:pt idx="13">
                  <c:v>399</c:v>
                </c:pt>
                <c:pt idx="14">
                  <c:v>402</c:v>
                </c:pt>
                <c:pt idx="15">
                  <c:v>366</c:v>
                </c:pt>
                <c:pt idx="16">
                  <c:v>542</c:v>
                </c:pt>
                <c:pt idx="17">
                  <c:v>542</c:v>
                </c:pt>
                <c:pt idx="18">
                  <c:v>329</c:v>
                </c:pt>
                <c:pt idx="19">
                  <c:v>471</c:v>
                </c:pt>
                <c:pt idx="20">
                  <c:v>549</c:v>
                </c:pt>
                <c:pt idx="21">
                  <c:v>382</c:v>
                </c:pt>
                <c:pt idx="22">
                  <c:v>388</c:v>
                </c:pt>
                <c:pt idx="23">
                  <c:v>558</c:v>
                </c:pt>
                <c:pt idx="24">
                  <c:v>480</c:v>
                </c:pt>
                <c:pt idx="25">
                  <c:v>360</c:v>
                </c:pt>
                <c:pt idx="26">
                  <c:v>380</c:v>
                </c:pt>
                <c:pt idx="27">
                  <c:v>332</c:v>
                </c:pt>
                <c:pt idx="28">
                  <c:v>287</c:v>
                </c:pt>
                <c:pt idx="29">
                  <c:v>730</c:v>
                </c:pt>
                <c:pt idx="30">
                  <c:v>463</c:v>
                </c:pt>
                <c:pt idx="31">
                  <c:v>375</c:v>
                </c:pt>
                <c:pt idx="32">
                  <c:v>464</c:v>
                </c:pt>
                <c:pt idx="33">
                  <c:v>758</c:v>
                </c:pt>
                <c:pt idx="34">
                  <c:v>403</c:v>
                </c:pt>
                <c:pt idx="35">
                  <c:v>469</c:v>
                </c:pt>
                <c:pt idx="36">
                  <c:v>371</c:v>
                </c:pt>
                <c:pt idx="37">
                  <c:v>386</c:v>
                </c:pt>
                <c:pt idx="38">
                  <c:v>370</c:v>
                </c:pt>
                <c:pt idx="39">
                  <c:v>323</c:v>
                </c:pt>
                <c:pt idx="40">
                  <c:v>304</c:v>
                </c:pt>
                <c:pt idx="41">
                  <c:v>282</c:v>
                </c:pt>
                <c:pt idx="42">
                  <c:v>239</c:v>
                </c:pt>
                <c:pt idx="43">
                  <c:v>292</c:v>
                </c:pt>
                <c:pt idx="44">
                  <c:v>304</c:v>
                </c:pt>
                <c:pt idx="45">
                  <c:v>294</c:v>
                </c:pt>
                <c:pt idx="46">
                  <c:v>312</c:v>
                </c:pt>
                <c:pt idx="47">
                  <c:v>430</c:v>
                </c:pt>
                <c:pt idx="48">
                  <c:v>437</c:v>
                </c:pt>
                <c:pt idx="49">
                  <c:v>702</c:v>
                </c:pt>
                <c:pt idx="50">
                  <c:v>326</c:v>
                </c:pt>
                <c:pt idx="51">
                  <c:v>316</c:v>
                </c:pt>
                <c:pt idx="52">
                  <c:v>305</c:v>
                </c:pt>
                <c:pt idx="53">
                  <c:v>428</c:v>
                </c:pt>
                <c:pt idx="54">
                  <c:v>468</c:v>
                </c:pt>
                <c:pt idx="55">
                  <c:v>268</c:v>
                </c:pt>
                <c:pt idx="56">
                  <c:v>263</c:v>
                </c:pt>
                <c:pt idx="57">
                  <c:v>276</c:v>
                </c:pt>
                <c:pt idx="58">
                  <c:v>518</c:v>
                </c:pt>
                <c:pt idx="59">
                  <c:v>242</c:v>
                </c:pt>
                <c:pt idx="60">
                  <c:v>260</c:v>
                </c:pt>
                <c:pt idx="61">
                  <c:v>445</c:v>
                </c:pt>
                <c:pt idx="62">
                  <c:v>552</c:v>
                </c:pt>
                <c:pt idx="63">
                  <c:v>534</c:v>
                </c:pt>
                <c:pt idx="64">
                  <c:v>428</c:v>
                </c:pt>
                <c:pt idx="65">
                  <c:v>604</c:v>
                </c:pt>
              </c:numCache>
            </c:numRef>
          </c:yVal>
        </c:ser>
        <c:axId val="129371136"/>
        <c:axId val="129484288"/>
      </c:scatterChart>
      <c:valAx>
        <c:axId val="129371136"/>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2313662147"/>
              <c:y val="0.93158914728682152"/>
            </c:manualLayout>
          </c:layout>
          <c:spPr>
            <a:noFill/>
            <a:ln w="25400">
              <a:noFill/>
            </a:ln>
          </c:spPr>
        </c:title>
        <c:numFmt formatCode="General" sourceLinked="1"/>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129484288"/>
        <c:crosses val="autoZero"/>
        <c:crossBetween val="midCat"/>
        <c:majorUnit val="10"/>
      </c:valAx>
      <c:valAx>
        <c:axId val="129484288"/>
        <c:scaling>
          <c:orientation val="minMax"/>
          <c:max val="800"/>
          <c:min val="200"/>
        </c:scaling>
        <c:axPos val="l"/>
        <c:majorGridlines>
          <c:spPr>
            <a:ln>
              <a:prstDash val="dash"/>
            </a:ln>
          </c:spPr>
        </c:majorGridlines>
        <c:title>
          <c:tx>
            <c:rich>
              <a:bodyPr rot="-5400000" vert="horz"/>
              <a:lstStyle/>
              <a:p>
                <a:pPr>
                  <a:defRPr sz="1200"/>
                </a:pPr>
                <a:r>
                  <a:rPr lang="pl-PL" sz="1200"/>
                  <a:t>Stan</a:t>
                </a:r>
                <a:r>
                  <a:rPr lang="pl-PL" sz="1200" baseline="0"/>
                  <a:t> wody H [cm]</a:t>
                </a:r>
                <a:endParaRPr lang="pl-PL" sz="1200"/>
              </a:p>
            </c:rich>
          </c:tx>
          <c:layout>
            <c:manualLayout>
              <c:xMode val="edge"/>
              <c:yMode val="edge"/>
              <c:x val="5.7246793480174142E-3"/>
              <c:y val="0.36516938289690531"/>
            </c:manualLayout>
          </c:layout>
          <c:spPr>
            <a:noFill/>
            <a:ln w="25400">
              <a:noFill/>
            </a:ln>
          </c:spPr>
        </c:title>
        <c:numFmt formatCode="General" sourceLinked="1"/>
        <c:tickLblPos val="nextTo"/>
        <c:txPr>
          <a:bodyPr/>
          <a:lstStyle/>
          <a:p>
            <a:pPr>
              <a:defRPr b="1"/>
            </a:pPr>
            <a:endParaRPr lang="pl-PL"/>
          </a:p>
        </c:txPr>
        <c:crossAx val="129371136"/>
        <c:crosses val="autoZero"/>
        <c:crossBetween val="midCat"/>
        <c:majorUnit val="100"/>
      </c:valAx>
    </c:plotArea>
    <c:legend>
      <c:legendPos val="r"/>
      <c:layout>
        <c:manualLayout>
          <c:xMode val="edge"/>
          <c:yMode val="edge"/>
          <c:x val="0.36904815535504576"/>
          <c:y val="2.0289912505413885E-2"/>
          <c:w val="0.61160803165694955"/>
          <c:h val="4.0579825010827075E-2"/>
        </c:manualLayout>
      </c:layout>
      <c:txPr>
        <a:bodyPr/>
        <a:lstStyle/>
        <a:p>
          <a:pPr>
            <a:defRPr sz="900"/>
          </a:pPr>
          <a:endParaRPr lang="pl-PL"/>
        </a:p>
      </c:txPr>
    </c:legend>
    <c:plotVisOnly val="1"/>
    <c:dispBlanksAs val="span"/>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Żagań </a:t>
            </a:r>
            <a:r>
              <a:rPr lang="pl-PL" sz="1400" baseline="0"/>
              <a:t>- Bóbr</a:t>
            </a:r>
            <a:endParaRPr lang="pl-PL" sz="1400"/>
          </a:p>
        </c:rich>
      </c:tx>
      <c:layout>
        <c:manualLayout>
          <c:xMode val="edge"/>
          <c:yMode val="edge"/>
          <c:x val="3.7918852049058788E-2"/>
          <c:y val="0"/>
        </c:manualLayout>
      </c:layout>
      <c:overlay val="1"/>
      <c:spPr>
        <a:noFill/>
        <a:ln w="25400">
          <a:noFill/>
        </a:ln>
      </c:spPr>
    </c:title>
    <c:plotArea>
      <c:layout>
        <c:manualLayout>
          <c:layoutTarget val="inner"/>
          <c:xMode val="edge"/>
          <c:yMode val="edge"/>
          <c:x val="0.1057440311521062"/>
          <c:y val="0.12409852987501629"/>
          <c:w val="0.85810856215526354"/>
          <c:h val="0.73014143266490783"/>
        </c:manualLayout>
      </c:layout>
      <c:scatterChart>
        <c:scatterStyle val="smoothMarker"/>
        <c:ser>
          <c:idx val="1"/>
          <c:order val="1"/>
          <c:tx>
            <c:strRef>
              <c:f>Żagań!$F$5</c:f>
              <c:strCache>
                <c:ptCount val="1"/>
                <c:pt idx="0">
                  <c:v>Stan alarmowy [cm]</c:v>
                </c:pt>
              </c:strCache>
            </c:strRef>
          </c:tx>
          <c:marker>
            <c:symbol val="none"/>
          </c:marker>
          <c:xVal>
            <c:numRef>
              <c:f>Żagań!$G$3:$H$3</c:f>
              <c:numCache>
                <c:formatCode>General</c:formatCode>
                <c:ptCount val="2"/>
                <c:pt idx="0">
                  <c:v>1945</c:v>
                </c:pt>
                <c:pt idx="1">
                  <c:v>2015</c:v>
                </c:pt>
              </c:numCache>
            </c:numRef>
          </c:xVal>
          <c:yVal>
            <c:numRef>
              <c:f>Żagań!$G$5:$H$5</c:f>
              <c:numCache>
                <c:formatCode>General</c:formatCode>
                <c:ptCount val="2"/>
                <c:pt idx="0">
                  <c:v>400</c:v>
                </c:pt>
                <c:pt idx="1">
                  <c:v>400</c:v>
                </c:pt>
              </c:numCache>
            </c:numRef>
          </c:yVal>
          <c:smooth val="1"/>
        </c:ser>
        <c:ser>
          <c:idx val="2"/>
          <c:order val="2"/>
          <c:tx>
            <c:strRef>
              <c:f>Żagań!$F$4</c:f>
              <c:strCache>
                <c:ptCount val="1"/>
                <c:pt idx="0">
                  <c:v>H dla  p=1 % [cm]</c:v>
                </c:pt>
              </c:strCache>
            </c:strRef>
          </c:tx>
          <c:marker>
            <c:symbol val="none"/>
          </c:marker>
          <c:xVal>
            <c:numRef>
              <c:f>Żagań!$G$3:$H$3</c:f>
              <c:numCache>
                <c:formatCode>General</c:formatCode>
                <c:ptCount val="2"/>
                <c:pt idx="0">
                  <c:v>1945</c:v>
                </c:pt>
                <c:pt idx="1">
                  <c:v>2015</c:v>
                </c:pt>
              </c:numCache>
            </c:numRef>
          </c:xVal>
          <c:yVal>
            <c:numRef>
              <c:f>Żagań!$G$4:$H$4</c:f>
              <c:numCache>
                <c:formatCode>General</c:formatCode>
                <c:ptCount val="2"/>
                <c:pt idx="0">
                  <c:v>750</c:v>
                </c:pt>
                <c:pt idx="1">
                  <c:v>750</c:v>
                </c:pt>
              </c:numCache>
            </c:numRef>
          </c:yVal>
          <c:smooth val="1"/>
        </c:ser>
        <c:axId val="129785856"/>
        <c:axId val="129789312"/>
      </c:scatterChart>
      <c:scatterChart>
        <c:scatterStyle val="lineMarker"/>
        <c:ser>
          <c:idx val="0"/>
          <c:order val="0"/>
          <c:tx>
            <c:v>Stan wody H [cm]</c:v>
          </c:tx>
          <c:spPr>
            <a:ln w="12700"/>
          </c:spP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6.2749128106787011E-2"/>
                  <c:y val="-4.5444477639617334E-3"/>
                </c:manualLayout>
              </c:layout>
              <c:dLblPos val="r"/>
              <c:showCatNam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layout>
                <c:manualLayout>
                  <c:x val="-2.2438519128343486E-2"/>
                  <c:y val="-2.0670541058422406E-2"/>
                </c:manualLayout>
              </c:layout>
              <c:dLblPos val="r"/>
              <c:showCatName val="1"/>
              <c:extLst>
                <c:ext xmlns:c15="http://schemas.microsoft.com/office/drawing/2012/chart" uri="{CE6537A1-D6FC-4f65-9D91-7224C49458BB}"/>
              </c:extLst>
            </c:dLbl>
            <c:dLbl>
              <c:idx val="23"/>
              <c:delete val="1"/>
              <c:extLst>
                <c:ext xmlns:c15="http://schemas.microsoft.com/office/drawing/2012/chart" uri="{CE6537A1-D6FC-4f65-9D91-7224C49458BB}"/>
              </c:extLst>
            </c:dLbl>
            <c:dLbl>
              <c:idx val="24"/>
              <c:delete val="1"/>
              <c:extLst>
                <c:ext xmlns:c15="http://schemas.microsoft.com/office/drawing/2012/chart" uri="{CE6537A1-D6FC-4f65-9D91-7224C49458BB}"/>
              </c:extLst>
            </c:dLbl>
            <c:dLbl>
              <c:idx val="25"/>
              <c:delete val="1"/>
              <c:extLst>
                <c:ext xmlns:c15="http://schemas.microsoft.com/office/drawing/2012/chart" uri="{CE6537A1-D6FC-4f65-9D91-7224C49458BB}"/>
              </c:extLst>
            </c:dLbl>
            <c:dLbl>
              <c:idx val="26"/>
              <c:delete val="1"/>
              <c:extLst>
                <c:ext xmlns:c15="http://schemas.microsoft.com/office/drawing/2012/chart" uri="{CE6537A1-D6FC-4f65-9D91-7224C49458BB}"/>
              </c:extLst>
            </c:dLbl>
            <c:dLbl>
              <c:idx val="28"/>
              <c:layout>
                <c:manualLayout>
                  <c:x val="-2.0184429376384969E-2"/>
                  <c:y val="-2.869608216835447E-2"/>
                </c:manualLayout>
              </c:layout>
              <c:dLblPos val="r"/>
              <c:showCatNam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0"/>
              <c:delete val="1"/>
              <c:extLst>
                <c:ext xmlns:c15="http://schemas.microsoft.com/office/drawing/2012/chart" uri="{CE6537A1-D6FC-4f65-9D91-7224C49458BB}"/>
              </c:extLst>
            </c:dLbl>
            <c:dLbl>
              <c:idx val="32"/>
              <c:delete val="1"/>
              <c:extLst>
                <c:ext xmlns:c15="http://schemas.microsoft.com/office/drawing/2012/chart" uri="{CE6537A1-D6FC-4f65-9D91-7224C49458BB}"/>
              </c:extLst>
            </c:dLbl>
            <c:dLbl>
              <c:idx val="33"/>
              <c:delete val="1"/>
              <c:extLst>
                <c:ext xmlns:c15="http://schemas.microsoft.com/office/drawing/2012/chart" uri="{CE6537A1-D6FC-4f65-9D91-7224C49458BB}"/>
              </c:extLst>
            </c:dLbl>
            <c:dLbl>
              <c:idx val="34"/>
              <c:layout>
                <c:manualLayout>
                  <c:x val="-2.6909630594052391E-2"/>
                  <c:y val="-2.4607495698935809E-2"/>
                </c:manualLayout>
              </c:layout>
              <c:dLblPos val="r"/>
              <c:showCatName val="1"/>
              <c:extLst>
                <c:ext xmlns:c15="http://schemas.microsoft.com/office/drawing/2012/chart" uri="{CE6537A1-D6FC-4f65-9D91-7224C49458BB}"/>
              </c:extLst>
            </c:dLbl>
            <c:dLbl>
              <c:idx val="35"/>
              <c:delete val="1"/>
              <c:extLst>
                <c:ext xmlns:c15="http://schemas.microsoft.com/office/drawing/2012/chart" uri="{CE6537A1-D6FC-4f65-9D91-7224C49458BB}"/>
              </c:extLst>
            </c:dLbl>
            <c:dLbl>
              <c:idx val="36"/>
              <c:delete val="1"/>
              <c:extLst>
                <c:ext xmlns:c15="http://schemas.microsoft.com/office/drawing/2012/chart" uri="{CE6537A1-D6FC-4f65-9D91-7224C49458BB}"/>
              </c:extLst>
            </c:dLbl>
            <c:dLbl>
              <c:idx val="37"/>
              <c:delete val="1"/>
              <c:extLst>
                <c:ext xmlns:c15="http://schemas.microsoft.com/office/drawing/2012/chart" uri="{CE6537A1-D6FC-4f65-9D91-7224C49458BB}"/>
              </c:extLst>
            </c:dLbl>
            <c:dLbl>
              <c:idx val="38"/>
              <c:delete val="1"/>
              <c:extLst>
                <c:ext xmlns:c15="http://schemas.microsoft.com/office/drawing/2012/chart" uri="{CE6537A1-D6FC-4f65-9D91-7224C49458BB}"/>
              </c:extLst>
            </c:dLbl>
            <c:dLbl>
              <c:idx val="40"/>
              <c:layout>
                <c:manualLayout>
                  <c:x val="-8.9810561143023569E-3"/>
                  <c:y val="-3.6949553925558182E-2"/>
                </c:manualLayout>
              </c:layout>
              <c:dLblPos val="r"/>
              <c:showCatName val="1"/>
              <c:extLst>
                <c:ext xmlns:c15="http://schemas.microsoft.com/office/drawing/2012/chart" uri="{CE6537A1-D6FC-4f65-9D91-7224C49458BB}"/>
              </c:extLst>
            </c:dLbl>
            <c:dLbl>
              <c:idx val="41"/>
              <c:delete val="1"/>
              <c:extLst>
                <c:ext xmlns:c15="http://schemas.microsoft.com/office/drawing/2012/chart" uri="{CE6537A1-D6FC-4f65-9D91-7224C49458BB}"/>
              </c:extLst>
            </c:dLbl>
            <c:dLbl>
              <c:idx val="42"/>
              <c:delete val="1"/>
              <c:extLst>
                <c:ext xmlns:c15="http://schemas.microsoft.com/office/drawing/2012/chart" uri="{CE6537A1-D6FC-4f65-9D91-7224C49458BB}"/>
              </c:extLst>
            </c:dLbl>
            <c:dLbl>
              <c:idx val="43"/>
              <c:delete val="1"/>
              <c:extLst>
                <c:ext xmlns:c15="http://schemas.microsoft.com/office/drawing/2012/chart" uri="{CE6537A1-D6FC-4f65-9D91-7224C49458BB}"/>
              </c:extLst>
            </c:dLbl>
            <c:dLbl>
              <c:idx val="44"/>
              <c:layout>
                <c:manualLayout>
                  <c:x val="-4.0344146727298066E-2"/>
                  <c:y val="-2.8999667762107391E-2"/>
                </c:manualLayout>
              </c:layout>
              <c:dLblPos val="r"/>
              <c:showCatName val="1"/>
              <c:extLst>
                <c:ext xmlns:c15="http://schemas.microsoft.com/office/drawing/2012/chart" uri="{CE6537A1-D6FC-4f65-9D91-7224C49458BB}"/>
              </c:extLst>
            </c:dLbl>
            <c:dLbl>
              <c:idx val="45"/>
              <c:delete val="1"/>
              <c:extLst>
                <c:ext xmlns:c15="http://schemas.microsoft.com/office/drawing/2012/chart" uri="{CE6537A1-D6FC-4f65-9D91-7224C49458BB}"/>
              </c:extLst>
            </c:dLbl>
            <c:dLbl>
              <c:idx val="47"/>
              <c:delete val="1"/>
              <c:extLst>
                <c:ext xmlns:c15="http://schemas.microsoft.com/office/drawing/2012/chart" uri="{CE6537A1-D6FC-4f65-9D91-7224C49458BB}"/>
              </c:extLst>
            </c:dLbl>
            <c:dLbl>
              <c:idx val="49"/>
              <c:delete val="1"/>
              <c:extLst>
                <c:ext xmlns:c15="http://schemas.microsoft.com/office/drawing/2012/chart" uri="{CE6537A1-D6FC-4f65-9D91-7224C49458BB}"/>
              </c:extLst>
            </c:dLbl>
            <c:dLbl>
              <c:idx val="50"/>
              <c:delet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2"/>
              <c:layout>
                <c:manualLayout>
                  <c:x val="-3.811829929016472E-2"/>
                  <c:y val="-3.2708691755349288E-2"/>
                </c:manualLayout>
              </c:layout>
              <c:dLblPos val="r"/>
              <c:showCatNam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4"/>
              <c:layout>
                <c:manualLayout>
                  <c:x val="-3.1389567783144383E-2"/>
                  <c:y val="-2.4835426346207338E-2"/>
                </c:manualLayout>
              </c:layout>
              <c:dLblPos val="r"/>
              <c:showCatName val="1"/>
              <c:extLst>
                <c:ext xmlns:c15="http://schemas.microsoft.com/office/drawing/2012/chart" uri="{CE6537A1-D6FC-4f65-9D91-7224C49458BB}"/>
              </c:extLst>
            </c:dLbl>
            <c:dLbl>
              <c:idx val="55"/>
              <c:delete val="1"/>
              <c:extLst>
                <c:ext xmlns:c15="http://schemas.microsoft.com/office/drawing/2012/chart" uri="{CE6537A1-D6FC-4f65-9D91-7224C49458BB}"/>
              </c:extLst>
            </c:dLbl>
            <c:dLbl>
              <c:idx val="56"/>
              <c:delete val="1"/>
              <c:extLst>
                <c:ext xmlns:c15="http://schemas.microsoft.com/office/drawing/2012/chart" uri="{CE6537A1-D6FC-4f65-9D91-7224C49458BB}"/>
              </c:extLst>
            </c:dLbl>
            <c:dLbl>
              <c:idx val="57"/>
              <c:layout>
                <c:manualLayout>
                  <c:x val="-2.9153129477951401E-2"/>
                  <c:y val="-2.8847713997259692E-2"/>
                </c:manualLayout>
              </c:layout>
              <c:dLblPos val="r"/>
              <c:showCatName val="1"/>
              <c:extLst>
                <c:ext xmlns:c15="http://schemas.microsoft.com/office/drawing/2012/chart" uri="{CE6537A1-D6FC-4f65-9D91-7224C49458BB}"/>
              </c:extLst>
            </c:dLbl>
            <c:dLbl>
              <c:idx val="58"/>
              <c:layout>
                <c:manualLayout>
                  <c:x val="-1.3469819026776901E-2"/>
                  <c:y val="-4.7717345393482975E-3"/>
                </c:manualLayout>
              </c:layout>
              <c:dLblPos val="r"/>
              <c:showCatName val="1"/>
              <c:extLst>
                <c:ext xmlns:c15="http://schemas.microsoft.com/office/drawing/2012/chart" uri="{CE6537A1-D6FC-4f65-9D91-7224C49458BB}"/>
              </c:extLst>
            </c:dLbl>
            <c:dLbl>
              <c:idx val="59"/>
              <c:delete val="1"/>
              <c:extLst>
                <c:ext xmlns:c15="http://schemas.microsoft.com/office/drawing/2012/chart" uri="{CE6537A1-D6FC-4f65-9D91-7224C49458BB}"/>
              </c:extLst>
            </c:dLbl>
            <c:dLbl>
              <c:idx val="60"/>
              <c:delete val="1"/>
              <c:extLst>
                <c:ext xmlns:c15="http://schemas.microsoft.com/office/drawing/2012/chart" uri="{CE6537A1-D6FC-4f65-9D91-7224C49458BB}"/>
              </c:extLst>
            </c:dLbl>
            <c:dLbl>
              <c:idx val="61"/>
              <c:delete val="1"/>
              <c:extLst>
                <c:ext xmlns:c15="http://schemas.microsoft.com/office/drawing/2012/chart" uri="{CE6537A1-D6FC-4f65-9D91-7224C49458BB}"/>
              </c:extLst>
            </c:dLbl>
            <c:dLbl>
              <c:idx val="62"/>
              <c:delete val="1"/>
              <c:extLst>
                <c:ext xmlns:c15="http://schemas.microsoft.com/office/drawing/2012/chart" uri="{CE6537A1-D6FC-4f65-9D91-7224C49458BB}"/>
              </c:extLst>
            </c:dLbl>
            <c:dLbl>
              <c:idx val="63"/>
              <c:layout>
                <c:manualLayout>
                  <c:x val="-3.5867739827559496E-2"/>
                  <c:y val="-4.1265427170363363E-2"/>
                </c:manualLayout>
              </c:layout>
              <c:dLblPos val="r"/>
              <c:showCatName val="1"/>
              <c:extLst>
                <c:ext xmlns:c15="http://schemas.microsoft.com/office/drawing/2012/chart" uri="{CE6537A1-D6FC-4f65-9D91-7224C49458BB}"/>
              </c:extLst>
            </c:dLbl>
            <c:dLbl>
              <c:idx val="64"/>
              <c:delete val="1"/>
              <c:extLst>
                <c:ext xmlns:c15="http://schemas.microsoft.com/office/drawing/2012/chart" uri="{CE6537A1-D6FC-4f65-9D91-7224C49458BB}"/>
              </c:extLst>
            </c:dLbl>
            <c:dLbl>
              <c:idx val="65"/>
              <c:delete val="1"/>
              <c:extLst>
                <c:ext xmlns:c15="http://schemas.microsoft.com/office/drawing/2012/chart" uri="{CE6537A1-D6FC-4f65-9D91-7224C49458BB}"/>
              </c:extLst>
            </c:dLbl>
            <c:spPr>
              <a:noFill/>
              <a:ln w="25400">
                <a:noFill/>
              </a:ln>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Żagań!$A$2:$A$67</c:f>
              <c:numCache>
                <c:formatCode>General</c:formatCode>
                <c:ptCount val="66"/>
                <c:pt idx="0">
                  <c:v>1948</c:v>
                </c:pt>
                <c:pt idx="1">
                  <c:v>1949</c:v>
                </c:pt>
                <c:pt idx="2">
                  <c:v>1950</c:v>
                </c:pt>
                <c:pt idx="3">
                  <c:v>1951</c:v>
                </c:pt>
                <c:pt idx="4">
                  <c:v>1952</c:v>
                </c:pt>
                <c:pt idx="5">
                  <c:v>1953</c:v>
                </c:pt>
                <c:pt idx="6">
                  <c:v>1954</c:v>
                </c:pt>
                <c:pt idx="7">
                  <c:v>1955</c:v>
                </c:pt>
                <c:pt idx="8">
                  <c:v>1956</c:v>
                </c:pt>
                <c:pt idx="9">
                  <c:v>1957</c:v>
                </c:pt>
                <c:pt idx="10">
                  <c:v>1958</c:v>
                </c:pt>
                <c:pt idx="11">
                  <c:v>1959</c:v>
                </c:pt>
                <c:pt idx="12">
                  <c:v>1960</c:v>
                </c:pt>
                <c:pt idx="13">
                  <c:v>1961</c:v>
                </c:pt>
                <c:pt idx="14">
                  <c:v>1962</c:v>
                </c:pt>
                <c:pt idx="15">
                  <c:v>1963</c:v>
                </c:pt>
                <c:pt idx="16">
                  <c:v>1964</c:v>
                </c:pt>
                <c:pt idx="17">
                  <c:v>1965</c:v>
                </c:pt>
                <c:pt idx="18">
                  <c:v>1966</c:v>
                </c:pt>
                <c:pt idx="19">
                  <c:v>1967</c:v>
                </c:pt>
                <c:pt idx="20">
                  <c:v>1968</c:v>
                </c:pt>
                <c:pt idx="21">
                  <c:v>1969</c:v>
                </c:pt>
                <c:pt idx="22">
                  <c:v>1970</c:v>
                </c:pt>
                <c:pt idx="23">
                  <c:v>1971</c:v>
                </c:pt>
                <c:pt idx="24">
                  <c:v>1972</c:v>
                </c:pt>
                <c:pt idx="25">
                  <c:v>1973</c:v>
                </c:pt>
                <c:pt idx="26">
                  <c:v>1974</c:v>
                </c:pt>
                <c:pt idx="27">
                  <c:v>1975</c:v>
                </c:pt>
                <c:pt idx="28">
                  <c:v>1976</c:v>
                </c:pt>
                <c:pt idx="29">
                  <c:v>1977</c:v>
                </c:pt>
                <c:pt idx="30">
                  <c:v>1978</c:v>
                </c:pt>
                <c:pt idx="31">
                  <c:v>1979</c:v>
                </c:pt>
                <c:pt idx="32">
                  <c:v>1980</c:v>
                </c:pt>
                <c:pt idx="33">
                  <c:v>1981</c:v>
                </c:pt>
                <c:pt idx="34">
                  <c:v>1982</c:v>
                </c:pt>
                <c:pt idx="35">
                  <c:v>1983</c:v>
                </c:pt>
                <c:pt idx="36">
                  <c:v>1984</c:v>
                </c:pt>
                <c:pt idx="37">
                  <c:v>1985</c:v>
                </c:pt>
                <c:pt idx="38">
                  <c:v>1986</c:v>
                </c:pt>
                <c:pt idx="39">
                  <c:v>1987</c:v>
                </c:pt>
                <c:pt idx="40">
                  <c:v>1988</c:v>
                </c:pt>
                <c:pt idx="41">
                  <c:v>1989</c:v>
                </c:pt>
                <c:pt idx="42">
                  <c:v>1990</c:v>
                </c:pt>
                <c:pt idx="43">
                  <c:v>1991</c:v>
                </c:pt>
                <c:pt idx="44">
                  <c:v>1992</c:v>
                </c:pt>
                <c:pt idx="45">
                  <c:v>1993</c:v>
                </c:pt>
                <c:pt idx="46">
                  <c:v>1994</c:v>
                </c:pt>
                <c:pt idx="47">
                  <c:v>1995</c:v>
                </c:pt>
                <c:pt idx="48">
                  <c:v>1996</c:v>
                </c:pt>
                <c:pt idx="49">
                  <c:v>1997</c:v>
                </c:pt>
                <c:pt idx="50">
                  <c:v>1998</c:v>
                </c:pt>
                <c:pt idx="51">
                  <c:v>1999</c:v>
                </c:pt>
                <c:pt idx="52">
                  <c:v>2000</c:v>
                </c:pt>
                <c:pt idx="53">
                  <c:v>2001</c:v>
                </c:pt>
                <c:pt idx="54">
                  <c:v>2002</c:v>
                </c:pt>
                <c:pt idx="55">
                  <c:v>2003</c:v>
                </c:pt>
                <c:pt idx="56">
                  <c:v>2004</c:v>
                </c:pt>
                <c:pt idx="57">
                  <c:v>2005</c:v>
                </c:pt>
                <c:pt idx="58">
                  <c:v>2006</c:v>
                </c:pt>
                <c:pt idx="59">
                  <c:v>2007</c:v>
                </c:pt>
                <c:pt idx="60">
                  <c:v>2008</c:v>
                </c:pt>
                <c:pt idx="61">
                  <c:v>2009</c:v>
                </c:pt>
                <c:pt idx="62">
                  <c:v>2010</c:v>
                </c:pt>
                <c:pt idx="63">
                  <c:v>2011</c:v>
                </c:pt>
                <c:pt idx="64">
                  <c:v>2012</c:v>
                </c:pt>
                <c:pt idx="65">
                  <c:v>2013</c:v>
                </c:pt>
              </c:numCache>
            </c:numRef>
          </c:xVal>
          <c:yVal>
            <c:numRef>
              <c:f>Żagań!$B$2:$B$67</c:f>
              <c:numCache>
                <c:formatCode>General</c:formatCode>
                <c:ptCount val="66"/>
                <c:pt idx="0">
                  <c:v>418</c:v>
                </c:pt>
                <c:pt idx="1">
                  <c:v>310</c:v>
                </c:pt>
                <c:pt idx="2">
                  <c:v>350</c:v>
                </c:pt>
                <c:pt idx="3">
                  <c:v>302</c:v>
                </c:pt>
                <c:pt idx="4">
                  <c:v>345</c:v>
                </c:pt>
                <c:pt idx="5">
                  <c:v>394</c:v>
                </c:pt>
                <c:pt idx="6">
                  <c:v>298</c:v>
                </c:pt>
                <c:pt idx="7">
                  <c:v>384</c:v>
                </c:pt>
                <c:pt idx="8">
                  <c:v>440</c:v>
                </c:pt>
                <c:pt idx="9">
                  <c:v>472</c:v>
                </c:pt>
                <c:pt idx="10">
                  <c:v>422</c:v>
                </c:pt>
                <c:pt idx="11">
                  <c:v>344</c:v>
                </c:pt>
                <c:pt idx="12">
                  <c:v>394</c:v>
                </c:pt>
                <c:pt idx="13">
                  <c:v>380</c:v>
                </c:pt>
                <c:pt idx="14">
                  <c:v>432</c:v>
                </c:pt>
                <c:pt idx="15">
                  <c:v>370</c:v>
                </c:pt>
                <c:pt idx="16">
                  <c:v>330</c:v>
                </c:pt>
                <c:pt idx="17">
                  <c:v>408</c:v>
                </c:pt>
                <c:pt idx="18">
                  <c:v>380</c:v>
                </c:pt>
                <c:pt idx="19">
                  <c:v>444</c:v>
                </c:pt>
                <c:pt idx="20">
                  <c:v>457</c:v>
                </c:pt>
                <c:pt idx="21">
                  <c:v>440</c:v>
                </c:pt>
                <c:pt idx="22">
                  <c:v>444</c:v>
                </c:pt>
                <c:pt idx="23">
                  <c:v>374</c:v>
                </c:pt>
                <c:pt idx="24">
                  <c:v>371</c:v>
                </c:pt>
                <c:pt idx="25">
                  <c:v>344</c:v>
                </c:pt>
                <c:pt idx="26">
                  <c:v>309</c:v>
                </c:pt>
                <c:pt idx="27">
                  <c:v>540</c:v>
                </c:pt>
                <c:pt idx="28">
                  <c:v>463</c:v>
                </c:pt>
                <c:pt idx="29">
                  <c:v>354</c:v>
                </c:pt>
                <c:pt idx="30">
                  <c:v>382</c:v>
                </c:pt>
                <c:pt idx="31">
                  <c:v>580</c:v>
                </c:pt>
                <c:pt idx="32">
                  <c:v>472</c:v>
                </c:pt>
                <c:pt idx="33">
                  <c:v>469</c:v>
                </c:pt>
                <c:pt idx="34">
                  <c:v>496</c:v>
                </c:pt>
                <c:pt idx="35">
                  <c:v>391</c:v>
                </c:pt>
                <c:pt idx="36">
                  <c:v>311</c:v>
                </c:pt>
                <c:pt idx="37">
                  <c:v>362</c:v>
                </c:pt>
                <c:pt idx="38">
                  <c:v>364</c:v>
                </c:pt>
                <c:pt idx="39">
                  <c:v>570</c:v>
                </c:pt>
                <c:pt idx="40">
                  <c:v>457</c:v>
                </c:pt>
                <c:pt idx="41">
                  <c:v>370</c:v>
                </c:pt>
                <c:pt idx="42">
                  <c:v>301</c:v>
                </c:pt>
                <c:pt idx="43">
                  <c:v>287</c:v>
                </c:pt>
                <c:pt idx="44">
                  <c:v>415</c:v>
                </c:pt>
                <c:pt idx="45">
                  <c:v>330</c:v>
                </c:pt>
                <c:pt idx="46">
                  <c:v>418</c:v>
                </c:pt>
                <c:pt idx="47">
                  <c:v>357</c:v>
                </c:pt>
                <c:pt idx="48">
                  <c:v>462</c:v>
                </c:pt>
                <c:pt idx="49">
                  <c:v>288</c:v>
                </c:pt>
                <c:pt idx="50">
                  <c:v>400</c:v>
                </c:pt>
                <c:pt idx="51">
                  <c:v>452</c:v>
                </c:pt>
                <c:pt idx="52">
                  <c:v>488</c:v>
                </c:pt>
                <c:pt idx="53">
                  <c:v>376</c:v>
                </c:pt>
                <c:pt idx="54">
                  <c:v>442</c:v>
                </c:pt>
                <c:pt idx="55">
                  <c:v>378</c:v>
                </c:pt>
                <c:pt idx="56">
                  <c:v>358</c:v>
                </c:pt>
                <c:pt idx="57">
                  <c:v>524</c:v>
                </c:pt>
                <c:pt idx="58">
                  <c:v>488</c:v>
                </c:pt>
                <c:pt idx="59">
                  <c:v>398</c:v>
                </c:pt>
                <c:pt idx="60">
                  <c:v>337</c:v>
                </c:pt>
                <c:pt idx="61">
                  <c:v>404</c:v>
                </c:pt>
                <c:pt idx="62">
                  <c:v>345</c:v>
                </c:pt>
                <c:pt idx="63">
                  <c:v>490</c:v>
                </c:pt>
                <c:pt idx="64">
                  <c:v>480</c:v>
                </c:pt>
                <c:pt idx="65">
                  <c:v>423</c:v>
                </c:pt>
              </c:numCache>
            </c:numRef>
          </c:yVal>
        </c:ser>
        <c:axId val="129785856"/>
        <c:axId val="129789312"/>
      </c:scatterChart>
      <c:valAx>
        <c:axId val="129785856"/>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0994410106"/>
              <c:y val="0.92847011144883485"/>
            </c:manualLayout>
          </c:layout>
          <c:spPr>
            <a:noFill/>
            <a:ln w="25400">
              <a:noFill/>
            </a:ln>
          </c:spPr>
        </c:title>
        <c:numFmt formatCode="General" sourceLinked="1"/>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129789312"/>
        <c:crosses val="autoZero"/>
        <c:crossBetween val="midCat"/>
        <c:majorUnit val="10"/>
      </c:valAx>
      <c:valAx>
        <c:axId val="129789312"/>
        <c:scaling>
          <c:orientation val="minMax"/>
          <c:max val="800"/>
          <c:min val="200"/>
        </c:scaling>
        <c:axPos val="l"/>
        <c:majorGridlines>
          <c:spPr>
            <a:ln>
              <a:prstDash val="dash"/>
            </a:ln>
          </c:spPr>
        </c:majorGridlines>
        <c:title>
          <c:tx>
            <c:rich>
              <a:bodyPr rot="-5400000" vert="horz"/>
              <a:lstStyle/>
              <a:p>
                <a:pPr>
                  <a:defRPr sz="1200"/>
                </a:pPr>
                <a:r>
                  <a:rPr lang="pl-PL" sz="1200"/>
                  <a:t>Stan</a:t>
                </a:r>
                <a:r>
                  <a:rPr lang="pl-PL" sz="1200" baseline="0"/>
                  <a:t> wody H [cm]</a:t>
                </a:r>
                <a:endParaRPr lang="pl-PL" sz="1200"/>
              </a:p>
            </c:rich>
          </c:tx>
          <c:layout>
            <c:manualLayout>
              <c:xMode val="edge"/>
              <c:yMode val="edge"/>
              <c:x val="5.724705996910588E-3"/>
              <c:y val="0.36516956657013622"/>
            </c:manualLayout>
          </c:layout>
          <c:spPr>
            <a:noFill/>
            <a:ln w="25400">
              <a:noFill/>
            </a:ln>
          </c:spPr>
        </c:title>
        <c:numFmt formatCode="General" sourceLinked="1"/>
        <c:tickLblPos val="nextTo"/>
        <c:txPr>
          <a:bodyPr/>
          <a:lstStyle/>
          <a:p>
            <a:pPr>
              <a:defRPr b="1"/>
            </a:pPr>
            <a:endParaRPr lang="pl-PL"/>
          </a:p>
        </c:txPr>
        <c:crossAx val="129785856"/>
        <c:crosses val="autoZero"/>
        <c:crossBetween val="midCat"/>
        <c:majorUnit val="100"/>
      </c:valAx>
    </c:plotArea>
    <c:legend>
      <c:legendPos val="r"/>
      <c:layout>
        <c:manualLayout>
          <c:xMode val="edge"/>
          <c:yMode val="edge"/>
          <c:x val="0.28440654100081142"/>
          <c:y val="1.8292710158498121E-2"/>
          <c:w val="0.69872996895991368"/>
          <c:h val="3.9634205343412582E-2"/>
        </c:manualLayout>
      </c:layout>
      <c:txPr>
        <a:bodyPr/>
        <a:lstStyle/>
        <a:p>
          <a:pPr>
            <a:defRPr sz="900"/>
          </a:pPr>
          <a:endParaRPr lang="pl-PL"/>
        </a:p>
      </c:txPr>
    </c:legend>
    <c:plotVisOnly val="1"/>
    <c:dispBlanksAs val="span"/>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Szprotawa - Szprotawa</a:t>
            </a:r>
          </a:p>
        </c:rich>
      </c:tx>
      <c:layout>
        <c:manualLayout>
          <c:xMode val="edge"/>
          <c:yMode val="edge"/>
          <c:x val="7.3255927754793514E-3"/>
          <c:y val="7.1638104060521893E-4"/>
        </c:manualLayout>
      </c:layout>
      <c:overlay val="1"/>
      <c:spPr>
        <a:noFill/>
        <a:ln w="25400">
          <a:noFill/>
        </a:ln>
      </c:spPr>
    </c:title>
    <c:plotArea>
      <c:layout>
        <c:manualLayout>
          <c:layoutTarget val="inner"/>
          <c:xMode val="edge"/>
          <c:yMode val="edge"/>
          <c:x val="0.10323021486720967"/>
          <c:y val="9.5135942603486262E-2"/>
          <c:w val="0.8601456985406245"/>
          <c:h val="0.76844740156674962"/>
        </c:manualLayout>
      </c:layout>
      <c:scatterChart>
        <c:scatterStyle val="smoothMarker"/>
        <c:ser>
          <c:idx val="1"/>
          <c:order val="1"/>
          <c:tx>
            <c:strRef>
              <c:f>Arkusz1!$G$5</c:f>
              <c:strCache>
                <c:ptCount val="1"/>
                <c:pt idx="0">
                  <c:v>Stan alarmowy [cm]</c:v>
                </c:pt>
              </c:strCache>
            </c:strRef>
          </c:tx>
          <c:marker>
            <c:symbol val="none"/>
          </c:marker>
          <c:xVal>
            <c:numRef>
              <c:f>Arkusz1!$H$3:$I$3</c:f>
              <c:numCache>
                <c:formatCode>General</c:formatCode>
                <c:ptCount val="2"/>
                <c:pt idx="0">
                  <c:v>1945</c:v>
                </c:pt>
                <c:pt idx="1">
                  <c:v>2015</c:v>
                </c:pt>
              </c:numCache>
            </c:numRef>
          </c:xVal>
          <c:yVal>
            <c:numRef>
              <c:f>Arkusz1!$H$5:$I$5</c:f>
              <c:numCache>
                <c:formatCode>General</c:formatCode>
                <c:ptCount val="2"/>
                <c:pt idx="0">
                  <c:v>270</c:v>
                </c:pt>
                <c:pt idx="1">
                  <c:v>270</c:v>
                </c:pt>
              </c:numCache>
            </c:numRef>
          </c:yVal>
          <c:smooth val="1"/>
        </c:ser>
        <c:ser>
          <c:idx val="2"/>
          <c:order val="2"/>
          <c:tx>
            <c:strRef>
              <c:f>Arkusz1!$G$4</c:f>
              <c:strCache>
                <c:ptCount val="1"/>
                <c:pt idx="0">
                  <c:v>H dla  p=1 % [cm]</c:v>
                </c:pt>
              </c:strCache>
            </c:strRef>
          </c:tx>
          <c:marker>
            <c:symbol val="none"/>
          </c:marker>
          <c:xVal>
            <c:numRef>
              <c:f>Arkusz1!$H$3:$I$3</c:f>
              <c:numCache>
                <c:formatCode>General</c:formatCode>
                <c:ptCount val="2"/>
                <c:pt idx="0">
                  <c:v>1945</c:v>
                </c:pt>
                <c:pt idx="1">
                  <c:v>2015</c:v>
                </c:pt>
              </c:numCache>
            </c:numRef>
          </c:xVal>
          <c:yVal>
            <c:numRef>
              <c:f>Arkusz1!$H$4:$I$4</c:f>
              <c:numCache>
                <c:formatCode>General</c:formatCode>
                <c:ptCount val="2"/>
                <c:pt idx="0">
                  <c:v>373</c:v>
                </c:pt>
                <c:pt idx="1">
                  <c:v>373</c:v>
                </c:pt>
              </c:numCache>
            </c:numRef>
          </c:yVal>
          <c:smooth val="1"/>
        </c:ser>
        <c:axId val="140342016"/>
        <c:axId val="140344320"/>
      </c:scatterChart>
      <c:scatterChart>
        <c:scatterStyle val="lineMarker"/>
        <c:ser>
          <c:idx val="0"/>
          <c:order val="0"/>
          <c:tx>
            <c:v>Stan wody H [cm]</c:v>
          </c:tx>
          <c:spPr>
            <a:ln w="12700"/>
          </c:spP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tx>
                <c:strRef>
                  <c:f>Arkusz1!$A$8</c:f>
                  <c:strCache>
                    <c:ptCount val="1"/>
                    <c:pt idx="0">
                      <c:v>1967</c:v>
                    </c:pt>
                  </c:strCache>
                </c:strRef>
              </c:tx>
              <c:spPr/>
              <c:txPr>
                <a:bodyPr/>
                <a:lstStyle/>
                <a:p>
                  <a:pPr>
                    <a:defRPr sz="800" b="1" i="0" strike="noStrike">
                      <a:latin typeface="+mn-lt"/>
                    </a:defRPr>
                  </a:pPr>
                  <a:endParaRPr lang="pl-PL"/>
                </a:p>
              </c:txPr>
              <c:dLblPos val="t"/>
              <c:showVal val="1"/>
              <c:extLst>
                <c:ext xmlns:c15="http://schemas.microsoft.com/office/drawing/2012/chart" uri="{CE6537A1-D6FC-4f65-9D91-7224C49458BB}">
                  <c15:dlblFieldTable>
                    <c15:dlblFTEntry>
                      <c15:txfldGUID>{7A803D24-33F3-46BC-95D7-B8E3D1540719}</c15:txfldGUID>
                      <c15:f>Arkusz1!$A$8</c15:f>
                      <c15:dlblFieldTableCache>
                        <c:ptCount val="1"/>
                        <c:pt idx="0">
                          <c:v>1967</c:v>
                        </c:pt>
                      </c15:dlblFieldTableCache>
                    </c15:dlblFTEntry>
                  </c15:dlblFieldTable>
                  <c15:showDataLabelsRange val="0"/>
                </c:ext>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tx>
                <c:strRef>
                  <c:f>Arkusz1!$A$12</c:f>
                  <c:strCache>
                    <c:ptCount val="1"/>
                    <c:pt idx="0">
                      <c:v>1971</c:v>
                    </c:pt>
                  </c:strCache>
                </c:strRef>
              </c:tx>
              <c:spPr/>
              <c:txPr>
                <a:bodyPr/>
                <a:lstStyle/>
                <a:p>
                  <a:pPr>
                    <a:defRPr sz="800" b="1" i="0" strike="noStrike">
                      <a:latin typeface="+mn-lt"/>
                    </a:defRPr>
                  </a:pPr>
                  <a:endParaRPr lang="pl-PL"/>
                </a:p>
              </c:txPr>
              <c:dLblPos val="t"/>
              <c:showVal val="1"/>
              <c:extLst>
                <c:ext xmlns:c15="http://schemas.microsoft.com/office/drawing/2012/chart" uri="{CE6537A1-D6FC-4f65-9D91-7224C49458BB}">
                  <c15:dlblFieldTable>
                    <c15:dlblFTEntry>
                      <c15:txfldGUID>{78276CBF-2351-49BC-B687-E3F382434C19}</c15:txfldGUID>
                      <c15:f>Arkusz1!$A$12</c15:f>
                      <c15:dlblFieldTableCache>
                        <c:ptCount val="1"/>
                        <c:pt idx="0">
                          <c:v>1971</c:v>
                        </c:pt>
                      </c15:dlblFieldTableCache>
                    </c15:dlblFTEntry>
                  </c15:dlblFieldTable>
                  <c15:showDataLabelsRange val="0"/>
                </c:ext>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tx>
                <c:strRef>
                  <c:f>Arkusz1!$A$18</c:f>
                  <c:strCache>
                    <c:ptCount val="1"/>
                    <c:pt idx="0">
                      <c:v>1977</c:v>
                    </c:pt>
                  </c:strCache>
                </c:strRef>
              </c:tx>
              <c:spPr/>
              <c:txPr>
                <a:bodyPr/>
                <a:lstStyle/>
                <a:p>
                  <a:pPr>
                    <a:defRPr sz="800" b="1" i="0" strike="noStrike">
                      <a:latin typeface="+mn-lt"/>
                    </a:defRPr>
                  </a:pPr>
                  <a:endParaRPr lang="pl-PL"/>
                </a:p>
              </c:txPr>
              <c:dLblPos val="t"/>
              <c:showVal val="1"/>
              <c:extLst>
                <c:ext xmlns:c15="http://schemas.microsoft.com/office/drawing/2012/chart" uri="{CE6537A1-D6FC-4f65-9D91-7224C49458BB}">
                  <c15:dlblFieldTable>
                    <c15:dlblFTEntry>
                      <c15:txfldGUID>{8099AAFE-D14B-4837-9961-5206B111AEF8}</c15:txfldGUID>
                      <c15:f>Arkusz1!$A$18</c15:f>
                      <c15:dlblFieldTableCache>
                        <c:ptCount val="1"/>
                        <c:pt idx="0">
                          <c:v>1977</c:v>
                        </c:pt>
                      </c15:dlblFieldTableCache>
                    </c15:dlblFTEntry>
                  </c15:dlblFieldTable>
                  <c15:showDataLabelsRange val="0"/>
                </c:ext>
              </c:extLst>
            </c:dLbl>
            <c:dLbl>
              <c:idx val="17"/>
              <c:tx>
                <c:strRef>
                  <c:f>Arkusz1!$A$19</c:f>
                  <c:strCache>
                    <c:ptCount val="1"/>
                    <c:pt idx="0">
                      <c:v>1978</c:v>
                    </c:pt>
                  </c:strCache>
                </c:strRef>
              </c:tx>
              <c:spPr/>
              <c:txPr>
                <a:bodyPr/>
                <a:lstStyle/>
                <a:p>
                  <a:pPr>
                    <a:defRPr sz="800" b="1" i="0" strike="noStrike">
                      <a:latin typeface="+mn-lt"/>
                    </a:defRPr>
                  </a:pPr>
                  <a:endParaRPr lang="pl-PL"/>
                </a:p>
              </c:txPr>
              <c:dLblPos val="t"/>
              <c:showVal val="1"/>
              <c:extLst>
                <c:ext xmlns:c15="http://schemas.microsoft.com/office/drawing/2012/chart" uri="{CE6537A1-D6FC-4f65-9D91-7224C49458BB}">
                  <c15:dlblFieldTable>
                    <c15:dlblFTEntry>
                      <c15:txfldGUID>{5361D630-72F6-4F7B-8F62-CFC321236415}</c15:txfldGUID>
                      <c15:f>Arkusz1!$A$19</c15:f>
                      <c15:dlblFieldTableCache>
                        <c:ptCount val="1"/>
                        <c:pt idx="0">
                          <c:v>1978</c:v>
                        </c:pt>
                      </c15:dlblFieldTableCache>
                    </c15:dlblFTEntry>
                  </c15:dlblFieldTable>
                  <c15:showDataLabelsRange val="0"/>
                </c:ext>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tx>
                <c:strRef>
                  <c:f>Arkusz1!$A$22</c:f>
                  <c:strCache>
                    <c:ptCount val="1"/>
                    <c:pt idx="0">
                      <c:v>1981</c:v>
                    </c:pt>
                  </c:strCache>
                </c:strRef>
              </c:tx>
              <c:spPr/>
              <c:txPr>
                <a:bodyPr/>
                <a:lstStyle/>
                <a:p>
                  <a:pPr>
                    <a:defRPr sz="800" b="1" i="0" strike="noStrike">
                      <a:latin typeface="+mn-lt"/>
                    </a:defRPr>
                  </a:pPr>
                  <a:endParaRPr lang="pl-PL"/>
                </a:p>
              </c:txPr>
              <c:dLblPos val="t"/>
              <c:showVal val="1"/>
              <c:extLst>
                <c:ext xmlns:c15="http://schemas.microsoft.com/office/drawing/2012/chart" uri="{CE6537A1-D6FC-4f65-9D91-7224C49458BB}">
                  <c15:dlblFieldTable>
                    <c15:dlblFTEntry>
                      <c15:txfldGUID>{EDEC05F7-ED31-4D5D-91D3-204A6752681B}</c15:txfldGUID>
                      <c15:f>Arkusz1!$A$22</c15:f>
                      <c15:dlblFieldTableCache>
                        <c:ptCount val="1"/>
                        <c:pt idx="0">
                          <c:v>1981</c:v>
                        </c:pt>
                      </c15:dlblFieldTableCache>
                    </c15:dlblFTEntry>
                  </c15:dlblFieldTable>
                  <c15:showDataLabelsRange val="0"/>
                </c:ext>
              </c:extLst>
            </c:dLbl>
            <c:dLbl>
              <c:idx val="21"/>
              <c:delete val="1"/>
              <c:extLst>
                <c:ext xmlns:c15="http://schemas.microsoft.com/office/drawing/2012/chart" uri="{CE6537A1-D6FC-4f65-9D91-7224C49458BB}"/>
              </c:extLst>
            </c:dLbl>
            <c:dLbl>
              <c:idx val="22"/>
              <c:tx>
                <c:strRef>
                  <c:f>Arkusz1!$A$24</c:f>
                  <c:strCache>
                    <c:ptCount val="1"/>
                    <c:pt idx="0">
                      <c:v>1983</c:v>
                    </c:pt>
                  </c:strCache>
                </c:strRef>
              </c:tx>
              <c:spPr/>
              <c:txPr>
                <a:bodyPr/>
                <a:lstStyle/>
                <a:p>
                  <a:pPr>
                    <a:defRPr sz="800" b="1" i="0" strike="noStrike">
                      <a:latin typeface="+mn-lt"/>
                    </a:defRPr>
                  </a:pPr>
                  <a:endParaRPr lang="pl-PL"/>
                </a:p>
              </c:txPr>
              <c:dLblPos val="t"/>
              <c:showVal val="1"/>
              <c:extLst>
                <c:ext xmlns:c15="http://schemas.microsoft.com/office/drawing/2012/chart" uri="{CE6537A1-D6FC-4f65-9D91-7224C49458BB}">
                  <c15:dlblFieldTable>
                    <c15:dlblFTEntry>
                      <c15:txfldGUID>{A7C3B0AE-5CA2-42D0-805A-57C2EA2E3715}</c15:txfldGUID>
                      <c15:f>Arkusz1!$A$24</c15:f>
                      <c15:dlblFieldTableCache>
                        <c:ptCount val="1"/>
                        <c:pt idx="0">
                          <c:v>1983</c:v>
                        </c:pt>
                      </c15:dlblFieldTableCache>
                    </c15:dlblFTEntry>
                  </c15:dlblFieldTable>
                  <c15:showDataLabelsRange val="0"/>
                </c:ext>
              </c:extLst>
            </c:dLbl>
            <c:dLbl>
              <c:idx val="23"/>
              <c:delete val="1"/>
              <c:extLst>
                <c:ext xmlns:c15="http://schemas.microsoft.com/office/drawing/2012/chart" uri="{CE6537A1-D6FC-4f65-9D91-7224C49458BB}"/>
              </c:extLst>
            </c:dLbl>
            <c:dLbl>
              <c:idx val="24"/>
              <c:delete val="1"/>
              <c:extLst>
                <c:ext xmlns:c15="http://schemas.microsoft.com/office/drawing/2012/chart" uri="{CE6537A1-D6FC-4f65-9D91-7224C49458BB}"/>
              </c:extLst>
            </c:dLbl>
            <c:dLbl>
              <c:idx val="25"/>
              <c:layout>
                <c:manualLayout>
                  <c:x val="-5.9605854352951723E-3"/>
                  <c:y val="-5.005081098578619E-2"/>
                </c:manualLayout>
              </c:layout>
              <c:tx>
                <c:strRef>
                  <c:f>Arkusz1!$A$27</c:f>
                  <c:strCache>
                    <c:ptCount val="1"/>
                    <c:pt idx="0">
                      <c:v>1986</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{37DB861F-CEF6-4AD3-8130-729D3FF864A4}</c15:txfldGUID>
                      <c15:f>Arkusz1!$A$27</c15:f>
                      <c15:dlblFieldTableCache>
                        <c:ptCount val="1"/>
                        <c:pt idx="0">
                          <c:v>1986</c:v>
                        </c:pt>
                      </c15:dlblFieldTableCache>
                    </c15:dlblFTEntry>
                  </c15:dlblFieldTable>
                  <c15:showDataLabelsRange val="0"/>
                </c:ext>
              </c:extLst>
            </c:dLbl>
            <c:dLbl>
              <c:idx val="26"/>
              <c:delete val="1"/>
              <c:extLst>
                <c:ext xmlns:c15="http://schemas.microsoft.com/office/drawing/2012/chart" uri="{CE6537A1-D6FC-4f65-9D91-7224C49458BB}"/>
              </c:extLst>
            </c:dLbl>
            <c:dLbl>
              <c:idx val="27"/>
              <c:delete val="1"/>
              <c:extLst>
                <c:ext xmlns:c15="http://schemas.microsoft.com/office/drawing/2012/chart" uri="{CE6537A1-D6FC-4f65-9D91-7224C49458BB}"/>
              </c:extLst>
            </c:dLbl>
            <c:dLbl>
              <c:idx val="28"/>
              <c:delet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0"/>
              <c:delet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2"/>
              <c:delete val="1"/>
              <c:extLst>
                <c:ext xmlns:c15="http://schemas.microsoft.com/office/drawing/2012/chart" uri="{CE6537A1-D6FC-4f65-9D91-7224C49458BB}"/>
              </c:extLst>
            </c:dLbl>
            <c:dLbl>
              <c:idx val="33"/>
              <c:delete val="1"/>
              <c:extLst>
                <c:ext xmlns:c15="http://schemas.microsoft.com/office/drawing/2012/chart" uri="{CE6537A1-D6FC-4f65-9D91-7224C49458BB}"/>
              </c:extLst>
            </c:dLbl>
            <c:dLbl>
              <c:idx val="34"/>
              <c:delete val="1"/>
              <c:extLst>
                <c:ext xmlns:c15="http://schemas.microsoft.com/office/drawing/2012/chart" uri="{CE6537A1-D6FC-4f65-9D91-7224C49458BB}"/>
              </c:extLst>
            </c:dLbl>
            <c:dLbl>
              <c:idx val="35"/>
              <c:delete val="1"/>
              <c:extLst>
                <c:ext xmlns:c15="http://schemas.microsoft.com/office/drawing/2012/chart" uri="{CE6537A1-D6FC-4f65-9D91-7224C49458BB}"/>
              </c:extLst>
            </c:dLbl>
            <c:dLbl>
              <c:idx val="36"/>
              <c:tx>
                <c:strRef>
                  <c:f>Arkusz1!$A$38</c:f>
                  <c:strCache>
                    <c:ptCount val="1"/>
                    <c:pt idx="0">
                      <c:v>1997</c:v>
                    </c:pt>
                  </c:strCache>
                </c:strRef>
              </c:tx>
              <c:spPr/>
              <c:txPr>
                <a:bodyPr/>
                <a:lstStyle/>
                <a:p>
                  <a:pPr>
                    <a:defRPr sz="800" b="1" i="0" strike="noStrike">
                      <a:latin typeface="+mn-lt"/>
                    </a:defRPr>
                  </a:pPr>
                  <a:endParaRPr lang="pl-PL"/>
                </a:p>
              </c:txPr>
              <c:dLblPos val="t"/>
              <c:showVal val="1"/>
              <c:extLst>
                <c:ext xmlns:c15="http://schemas.microsoft.com/office/drawing/2012/chart" uri="{CE6537A1-D6FC-4f65-9D91-7224C49458BB}">
                  <c15:dlblFieldTable>
                    <c15:dlblFTEntry>
                      <c15:txfldGUID>{4DC6E8C2-68FB-4EC5-9640-4A2152786F0D}</c15:txfldGUID>
                      <c15:f>Arkusz1!$A$38</c15:f>
                      <c15:dlblFieldTableCache>
                        <c:ptCount val="1"/>
                        <c:pt idx="0">
                          <c:v>1997</c:v>
                        </c:pt>
                      </c15:dlblFieldTableCache>
                    </c15:dlblFTEntry>
                  </c15:dlblFieldTable>
                  <c15:showDataLabelsRange val="0"/>
                </c:ext>
              </c:extLst>
            </c:dLbl>
            <c:dLbl>
              <c:idx val="37"/>
              <c:delete val="1"/>
              <c:extLst>
                <c:ext xmlns:c15="http://schemas.microsoft.com/office/drawing/2012/chart" uri="{CE6537A1-D6FC-4f65-9D91-7224C49458BB}"/>
              </c:extLst>
            </c:dLbl>
            <c:dLbl>
              <c:idx val="38"/>
              <c:delete val="1"/>
              <c:extLst>
                <c:ext xmlns:c15="http://schemas.microsoft.com/office/drawing/2012/chart" uri="{CE6537A1-D6FC-4f65-9D91-7224C49458BB}"/>
              </c:extLst>
            </c:dLbl>
            <c:dLbl>
              <c:idx val="39"/>
              <c:delete val="1"/>
              <c:extLst>
                <c:ext xmlns:c15="http://schemas.microsoft.com/office/drawing/2012/chart" uri="{CE6537A1-D6FC-4f65-9D91-7224C49458BB}"/>
              </c:extLst>
            </c:dLbl>
            <c:dLbl>
              <c:idx val="40"/>
              <c:delete val="1"/>
              <c:extLst>
                <c:ext xmlns:c15="http://schemas.microsoft.com/office/drawing/2012/chart" uri="{CE6537A1-D6FC-4f65-9D91-7224C49458BB}"/>
              </c:extLst>
            </c:dLbl>
            <c:dLbl>
              <c:idx val="41"/>
              <c:delete val="1"/>
              <c:extLst>
                <c:ext xmlns:c15="http://schemas.microsoft.com/office/drawing/2012/chart" uri="{CE6537A1-D6FC-4f65-9D91-7224C49458BB}"/>
              </c:extLst>
            </c:dLbl>
            <c:dLbl>
              <c:idx val="42"/>
              <c:delete val="1"/>
              <c:extLst>
                <c:ext xmlns:c15="http://schemas.microsoft.com/office/drawing/2012/chart" uri="{CE6537A1-D6FC-4f65-9D91-7224C49458BB}"/>
              </c:extLst>
            </c:dLbl>
            <c:dLbl>
              <c:idx val="43"/>
              <c:delete val="1"/>
              <c:extLst>
                <c:ext xmlns:c15="http://schemas.microsoft.com/office/drawing/2012/chart" uri="{CE6537A1-D6FC-4f65-9D91-7224C49458BB}"/>
              </c:extLst>
            </c:dLbl>
            <c:dLbl>
              <c:idx val="44"/>
              <c:delete val="1"/>
              <c:extLst>
                <c:ext xmlns:c15="http://schemas.microsoft.com/office/drawing/2012/chart" uri="{CE6537A1-D6FC-4f65-9D91-7224C49458BB}"/>
              </c:extLst>
            </c:dLbl>
            <c:dLbl>
              <c:idx val="45"/>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7"/>
              <c:delete val="1"/>
              <c:extLst>
                <c:ext xmlns:c15="http://schemas.microsoft.com/office/drawing/2012/chart" uri="{CE6537A1-D6FC-4f65-9D91-7224C49458BB}"/>
              </c:extLst>
            </c:dLbl>
            <c:dLbl>
              <c:idx val="48"/>
              <c:delete val="1"/>
              <c:extLst>
                <c:ext xmlns:c15="http://schemas.microsoft.com/office/drawing/2012/chart" uri="{CE6537A1-D6FC-4f65-9D91-7224C49458BB}"/>
              </c:extLst>
            </c:dLbl>
            <c:dLbl>
              <c:idx val="49"/>
              <c:layout>
                <c:manualLayout>
                  <c:x val="-6.6367365096312109E-2"/>
                  <c:y val="-3.1559525799510199E-2"/>
                </c:manualLayout>
              </c:layout>
              <c:tx>
                <c:strRef>
                  <c:f>Arkusz1!$A$51</c:f>
                  <c:strCache>
                    <c:ptCount val="1"/>
                    <c:pt idx="0">
                      <c:v>2010</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{E832F915-7EF4-4675-9E30-87F7BBC34D85}</c15:txfldGUID>
                      <c15:f>Arkusz1!$A$51</c15:f>
                      <c15:dlblFieldTableCache>
                        <c:ptCount val="1"/>
                        <c:pt idx="0">
                          <c:v>2010</c:v>
                        </c:pt>
                      </c15:dlblFieldTableCache>
                    </c15:dlblFTEntry>
                  </c15:dlblFieldTable>
                  <c15:showDataLabelsRange val="0"/>
                </c:ext>
              </c:extLst>
            </c:dLbl>
            <c:dLbl>
              <c:idx val="50"/>
              <c:delete val="1"/>
              <c:extLst>
                <c:ext xmlns:c15="http://schemas.microsoft.com/office/drawing/2012/chart" uri="{CE6537A1-D6FC-4f65-9D91-7224C49458BB}"/>
              </c:extLst>
            </c:dLbl>
            <c:dLbl>
              <c:idx val="51"/>
              <c:layout>
                <c:manualLayout>
                  <c:x val="-1.5674362738555984E-2"/>
                  <c:y val="-1.8923112232579021E-2"/>
                </c:manualLayout>
              </c:layout>
              <c:tx>
                <c:strRef>
                  <c:f>Arkusz1!$A$53</c:f>
                  <c:strCache>
                    <c:ptCount val="1"/>
                    <c:pt idx="0">
                      <c:v>2012</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{E8C4536E-4B9C-4234-90D7-4E8B63FF8F2D}</c15:txfldGUID>
                      <c15:f>Arkusz1!$A$53</c15:f>
                      <c15:dlblFieldTableCache>
                        <c:ptCount val="1"/>
                        <c:pt idx="0">
                          <c:v>2012</c:v>
                        </c:pt>
                      </c15:dlblFieldTableCache>
                    </c15:dlblFTEntry>
                  </c15:dlblFieldTable>
                  <c15:showDataLabelsRange val="0"/>
                </c:ext>
              </c:extLst>
            </c:dLbl>
            <c:dLbl>
              <c:idx val="52"/>
              <c:tx>
                <c:strRef>
                  <c:f>Arkusz1!$A$54</c:f>
                  <c:strCache>
                    <c:ptCount val="1"/>
                    <c:pt idx="0">
                      <c:v>2013</c:v>
                    </c:pt>
                  </c:strCache>
                </c:strRef>
              </c:tx>
              <c:spPr/>
              <c:txPr>
                <a:bodyPr/>
                <a:lstStyle/>
                <a:p>
                  <a:pPr>
                    <a:defRPr sz="800" b="1" i="0" strike="noStrike">
                      <a:latin typeface="+mn-lt"/>
                    </a:defRPr>
                  </a:pPr>
                  <a:endParaRPr lang="pl-PL"/>
                </a:p>
              </c:txPr>
              <c:dLblPos val="t"/>
              <c:showVal val="1"/>
              <c:extLst>
                <c:ext xmlns:c15="http://schemas.microsoft.com/office/drawing/2012/chart" uri="{CE6537A1-D6FC-4f65-9D91-7224C49458BB}">
                  <c15:dlblFieldTable>
                    <c15:dlblFTEntry>
                      <c15:txfldGUID>{F894FE13-FF63-48AC-9002-8DB850CCD27D}</c15:txfldGUID>
                      <c15:f>Arkusz1!$A$54</c15:f>
                      <c15:dlblFieldTableCache>
                        <c:ptCount val="1"/>
                        <c:pt idx="0">
                          <c:v>2013</c:v>
                        </c:pt>
                      </c15:dlblFieldTableCache>
                    </c15:dlblFTEntry>
                  </c15:dlblFieldTable>
                  <c15:showDataLabelsRange val="0"/>
                </c:ext>
              </c:extLst>
            </c:dLbl>
            <c:spPr>
              <a:noFill/>
              <a:ln>
                <a:noFill/>
              </a:ln>
              <a:effectLst/>
            </c:spPr>
            <c:txPr>
              <a:bodyPr/>
              <a:lstStyle/>
              <a:p>
                <a:pPr>
                  <a:defRPr sz="800" b="1">
                    <a:latin typeface="+mn-lt"/>
                  </a:defRPr>
                </a:pPr>
                <a:endParaRPr lang="pl-PL"/>
              </a:p>
            </c:txPr>
            <c:showVal val="1"/>
            <c:extLst>
              <c:ext xmlns:c15="http://schemas.microsoft.com/office/drawing/2012/chart" uri="{CE6537A1-D6FC-4f65-9D91-7224C49458BB}">
                <c15:showLeaderLines val="0"/>
              </c:ext>
            </c:extLst>
          </c:dLbls>
          <c:xVal>
            <c:numRef>
              <c:f>Arkusz1!$A$2:$A$54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xVal>
          <c:yVal>
            <c:numRef>
              <c:f>Arkusz1!$C$2:$C$54</c:f>
              <c:numCache>
                <c:formatCode>General</c:formatCode>
                <c:ptCount val="53"/>
                <c:pt idx="0">
                  <c:v>228</c:v>
                </c:pt>
                <c:pt idx="1">
                  <c:v>252</c:v>
                </c:pt>
                <c:pt idx="2">
                  <c:v>256</c:v>
                </c:pt>
                <c:pt idx="3">
                  <c:v>257</c:v>
                </c:pt>
                <c:pt idx="4">
                  <c:v>234</c:v>
                </c:pt>
                <c:pt idx="5">
                  <c:v>270</c:v>
                </c:pt>
                <c:pt idx="6">
                  <c:v>291</c:v>
                </c:pt>
                <c:pt idx="7">
                  <c:v>260</c:v>
                </c:pt>
                <c:pt idx="8">
                  <c:v>202</c:v>
                </c:pt>
                <c:pt idx="9">
                  <c:v>220</c:v>
                </c:pt>
                <c:pt idx="10">
                  <c:v>307</c:v>
                </c:pt>
                <c:pt idx="11">
                  <c:v>268</c:v>
                </c:pt>
                <c:pt idx="12">
                  <c:v>211</c:v>
                </c:pt>
                <c:pt idx="13">
                  <c:v>255</c:v>
                </c:pt>
                <c:pt idx="14">
                  <c:v>205</c:v>
                </c:pt>
                <c:pt idx="15">
                  <c:v>222</c:v>
                </c:pt>
                <c:pt idx="16">
                  <c:v>402</c:v>
                </c:pt>
                <c:pt idx="17">
                  <c:v>285</c:v>
                </c:pt>
                <c:pt idx="18">
                  <c:v>212</c:v>
                </c:pt>
                <c:pt idx="19">
                  <c:v>235</c:v>
                </c:pt>
                <c:pt idx="20">
                  <c:v>365</c:v>
                </c:pt>
                <c:pt idx="21">
                  <c:v>205</c:v>
                </c:pt>
                <c:pt idx="22">
                  <c:v>266</c:v>
                </c:pt>
                <c:pt idx="23">
                  <c:v>207</c:v>
                </c:pt>
                <c:pt idx="24">
                  <c:v>235</c:v>
                </c:pt>
                <c:pt idx="25">
                  <c:v>266</c:v>
                </c:pt>
                <c:pt idx="26">
                  <c:v>253</c:v>
                </c:pt>
                <c:pt idx="27">
                  <c:v>212</c:v>
                </c:pt>
                <c:pt idx="28">
                  <c:v>186</c:v>
                </c:pt>
                <c:pt idx="29">
                  <c:v>183</c:v>
                </c:pt>
                <c:pt idx="30">
                  <c:v>240</c:v>
                </c:pt>
                <c:pt idx="31">
                  <c:v>160</c:v>
                </c:pt>
                <c:pt idx="32">
                  <c:v>250</c:v>
                </c:pt>
                <c:pt idx="33">
                  <c:v>177</c:v>
                </c:pt>
                <c:pt idx="34">
                  <c:v>210</c:v>
                </c:pt>
                <c:pt idx="35">
                  <c:v>240</c:v>
                </c:pt>
                <c:pt idx="36">
                  <c:v>320</c:v>
                </c:pt>
                <c:pt idx="37">
                  <c:v>220</c:v>
                </c:pt>
                <c:pt idx="38">
                  <c:v>212</c:v>
                </c:pt>
                <c:pt idx="39">
                  <c:v>170</c:v>
                </c:pt>
                <c:pt idx="40">
                  <c:v>248</c:v>
                </c:pt>
                <c:pt idx="41">
                  <c:v>208</c:v>
                </c:pt>
                <c:pt idx="42">
                  <c:v>175</c:v>
                </c:pt>
                <c:pt idx="43">
                  <c:v>172</c:v>
                </c:pt>
                <c:pt idx="44">
                  <c:v>173</c:v>
                </c:pt>
                <c:pt idx="45">
                  <c:v>168</c:v>
                </c:pt>
                <c:pt idx="46">
                  <c:v>161</c:v>
                </c:pt>
                <c:pt idx="47">
                  <c:v>186</c:v>
                </c:pt>
                <c:pt idx="48">
                  <c:v>172</c:v>
                </c:pt>
                <c:pt idx="49">
                  <c:v>284</c:v>
                </c:pt>
                <c:pt idx="50">
                  <c:v>230</c:v>
                </c:pt>
                <c:pt idx="51">
                  <c:v>286</c:v>
                </c:pt>
                <c:pt idx="52">
                  <c:v>314</c:v>
                </c:pt>
              </c:numCache>
            </c:numRef>
          </c:yVal>
        </c:ser>
        <c:axId val="140342016"/>
        <c:axId val="140344320"/>
      </c:scatterChart>
      <c:valAx>
        <c:axId val="140342016"/>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21887094888"/>
              <c:y val="0.93078431372549064"/>
            </c:manualLayout>
          </c:layout>
          <c:spPr>
            <a:noFill/>
            <a:ln w="25400">
              <a:noFill/>
            </a:ln>
          </c:spPr>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140344320"/>
        <c:crosses val="autoZero"/>
        <c:crossBetween val="midCat"/>
        <c:majorUnit val="10"/>
      </c:valAx>
      <c:valAx>
        <c:axId val="140344320"/>
        <c:scaling>
          <c:orientation val="minMax"/>
          <c:max val="450"/>
          <c:min val="50"/>
        </c:scaling>
        <c:axPos val="l"/>
        <c:majorGridlines>
          <c:spPr>
            <a:ln>
              <a:prstDash val="dash"/>
            </a:ln>
          </c:spPr>
        </c:majorGridlines>
        <c:title>
          <c:tx>
            <c:rich>
              <a:bodyPr rot="-5400000" vert="horz"/>
              <a:lstStyle/>
              <a:p>
                <a:pPr>
                  <a:defRPr sz="1200"/>
                </a:pPr>
                <a:r>
                  <a:rPr lang="pl-PL" sz="1200"/>
                  <a:t>Stan</a:t>
                </a:r>
                <a:r>
                  <a:rPr lang="pl-PL" sz="1200" baseline="0"/>
                  <a:t> wody H [cm]</a:t>
                </a:r>
                <a:endParaRPr lang="pl-PL" sz="1200"/>
              </a:p>
            </c:rich>
          </c:tx>
          <c:layout>
            <c:manualLayout>
              <c:xMode val="edge"/>
              <c:yMode val="edge"/>
              <c:x val="5.7248098225010013E-3"/>
              <c:y val="0.36516936853481741"/>
            </c:manualLayout>
          </c:layout>
          <c:spPr>
            <a:noFill/>
            <a:ln w="25400">
              <a:noFill/>
            </a:ln>
          </c:spPr>
        </c:title>
        <c:numFmt formatCode="General" sourceLinked="1"/>
        <c:tickLblPos val="nextTo"/>
        <c:txPr>
          <a:bodyPr/>
          <a:lstStyle/>
          <a:p>
            <a:pPr>
              <a:defRPr b="0"/>
            </a:pPr>
            <a:endParaRPr lang="pl-PL"/>
          </a:p>
        </c:txPr>
        <c:crossAx val="140342016"/>
        <c:crosses val="autoZero"/>
        <c:crossBetween val="midCat"/>
        <c:majorUnit val="100"/>
      </c:valAx>
    </c:plotArea>
    <c:legend>
      <c:legendPos val="r"/>
      <c:layout>
        <c:manualLayout>
          <c:xMode val="edge"/>
          <c:yMode val="edge"/>
          <c:x val="0.32246189955515514"/>
          <c:y val="3.235298763928602E-2"/>
          <c:w val="0.67077155404226263"/>
          <c:h val="4.1176529722727673E-2"/>
        </c:manualLayout>
      </c:layout>
      <c:txPr>
        <a:bodyPr/>
        <a:lstStyle/>
        <a:p>
          <a:pPr>
            <a:defRPr sz="900"/>
          </a:pPr>
          <a:endParaRPr lang="pl-PL"/>
        </a:p>
      </c:txPr>
    </c:legend>
    <c:plotVisOnly val="1"/>
    <c:dispBlanksAs val="span"/>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Szprotawa </a:t>
            </a:r>
            <a:r>
              <a:rPr lang="pl-PL" sz="1400" baseline="0"/>
              <a:t>- Szprotawa</a:t>
            </a:r>
            <a:endParaRPr lang="pl-PL" sz="1400"/>
          </a:p>
        </c:rich>
      </c:tx>
      <c:layout>
        <c:manualLayout>
          <c:xMode val="edge"/>
          <c:yMode val="edge"/>
          <c:x val="1.7088221115217801E-2"/>
          <c:y val="1.5436733199047801E-3"/>
        </c:manualLayout>
      </c:layout>
      <c:overlay val="1"/>
      <c:spPr>
        <a:noFill/>
        <a:ln w="25400">
          <a:noFill/>
        </a:ln>
      </c:spPr>
    </c:title>
    <c:plotArea>
      <c:layout>
        <c:manualLayout>
          <c:layoutTarget val="inner"/>
          <c:xMode val="edge"/>
          <c:yMode val="edge"/>
          <c:x val="0.11194681202185694"/>
          <c:y val="9.5599920463538046E-2"/>
          <c:w val="0.84902157731422856"/>
          <c:h val="0.74529782698278846"/>
        </c:manualLayout>
      </c:layout>
      <c:scatterChart>
        <c:scatterStyle val="smoothMarker"/>
        <c:ser>
          <c:idx val="1"/>
          <c:order val="1"/>
          <c:tx>
            <c:strRef>
              <c:f>Arkusz1!$G$5</c:f>
              <c:strCache>
                <c:ptCount val="1"/>
                <c:pt idx="0">
                  <c:v>Stan alarmowy [cm]</c:v>
                </c:pt>
              </c:strCache>
            </c:strRef>
          </c:tx>
          <c:marker>
            <c:symbol val="none"/>
          </c:marker>
          <c:xVal>
            <c:numRef>
              <c:f>Arkusz1!$H$3:$I$3</c:f>
              <c:numCache>
                <c:formatCode>General</c:formatCode>
                <c:ptCount val="2"/>
                <c:pt idx="0">
                  <c:v>1945</c:v>
                </c:pt>
                <c:pt idx="1">
                  <c:v>2015</c:v>
                </c:pt>
              </c:numCache>
            </c:numRef>
          </c:xVal>
          <c:yVal>
            <c:numRef>
              <c:f>Arkusz1!$H$5:$I$5</c:f>
              <c:numCache>
                <c:formatCode>General</c:formatCode>
                <c:ptCount val="2"/>
                <c:pt idx="0">
                  <c:v>270</c:v>
                </c:pt>
                <c:pt idx="1">
                  <c:v>270</c:v>
                </c:pt>
              </c:numCache>
            </c:numRef>
          </c:yVal>
          <c:smooth val="1"/>
        </c:ser>
        <c:ser>
          <c:idx val="2"/>
          <c:order val="2"/>
          <c:tx>
            <c:strRef>
              <c:f>Arkusz1!$G$4</c:f>
              <c:strCache>
                <c:ptCount val="1"/>
                <c:pt idx="0">
                  <c:v>H dla  p=1 % [cm]</c:v>
                </c:pt>
              </c:strCache>
            </c:strRef>
          </c:tx>
          <c:marker>
            <c:symbol val="none"/>
          </c:marker>
          <c:xVal>
            <c:numRef>
              <c:f>Arkusz1!$H$3:$I$3</c:f>
              <c:numCache>
                <c:formatCode>General</c:formatCode>
                <c:ptCount val="2"/>
                <c:pt idx="0">
                  <c:v>1945</c:v>
                </c:pt>
                <c:pt idx="1">
                  <c:v>2015</c:v>
                </c:pt>
              </c:numCache>
            </c:numRef>
          </c:xVal>
          <c:yVal>
            <c:numRef>
              <c:f>Arkusz1!$H$4:$I$4</c:f>
              <c:numCache>
                <c:formatCode>General</c:formatCode>
                <c:ptCount val="2"/>
                <c:pt idx="0">
                  <c:v>373</c:v>
                </c:pt>
                <c:pt idx="1">
                  <c:v>373</c:v>
                </c:pt>
              </c:numCache>
            </c:numRef>
          </c:yVal>
          <c:smooth val="1"/>
        </c:ser>
        <c:axId val="142991744"/>
        <c:axId val="144296960"/>
      </c:scatterChart>
      <c:scatterChart>
        <c:scatterStyle val="lineMarker"/>
        <c:ser>
          <c:idx val="0"/>
          <c:order val="0"/>
          <c:tx>
            <c:v>Stan wody H [cm]</c:v>
          </c:tx>
          <c:spPr>
            <a:ln w="12700"/>
          </c:spP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7.6359238888834183E-2"/>
                  <c:y val="-1.1782034222325469E-2"/>
                </c:manualLayout>
              </c:layout>
              <c:tx>
                <c:strRef>
                  <c:f>Arkusz1!$A$4</c:f>
                  <c:strCache>
                    <c:ptCount val="1"/>
                    <c:pt idx="0">
                      <c:v>1963</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{256F96D1-5223-4AF5-BA8F-A58A086C7242}</c15:txfldGUID>
                      <c15:f>Arkusz1!$A$4</c15:f>
                      <c15:dlblFieldTableCache>
                        <c:ptCount val="1"/>
                        <c:pt idx="0">
                          <c:v>1963</c:v>
                        </c:pt>
                      </c15:dlblFieldTableCache>
                    </c15:dlblFTEntry>
                  </c15:dlblFieldTable>
                  <c15:showDataLabelsRange val="0"/>
                </c:ext>
              </c:extLst>
            </c:dLbl>
            <c:dLbl>
              <c:idx val="3"/>
              <c:delete val="1"/>
              <c:extLst>
                <c:ext xmlns:c15="http://schemas.microsoft.com/office/drawing/2012/chart" uri="{CE6537A1-D6FC-4f65-9D91-7224C49458BB}"/>
              </c:extLst>
            </c:dLbl>
            <c:dLbl>
              <c:idx val="4"/>
              <c:layout>
                <c:manualLayout>
                  <c:x val="-6.4999637745003044E-2"/>
                  <c:y val="-4.3200792148526727E-2"/>
                </c:manualLayout>
              </c:layout>
              <c:tx>
                <c:strRef>
                  <c:f>Arkusz1!$A$6</c:f>
                  <c:strCache>
                    <c:ptCount val="1"/>
                    <c:pt idx="0">
                      <c:v>1965</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{5BBEA100-9D24-4C41-AF2F-4A57BCA5AECB}</c15:txfldGUID>
                      <c15:f>Arkusz1!$A$6</c15:f>
                      <c15:dlblFieldTableCache>
                        <c:ptCount val="1"/>
                        <c:pt idx="0">
                          <c:v>1965</c:v>
                        </c:pt>
                      </c15:dlblFieldTableCache>
                    </c15:dlblFTEntry>
                  </c15:dlblFieldTable>
                  <c15:showDataLabelsRange val="0"/>
                </c:ext>
              </c:extLst>
            </c:dLbl>
            <c:dLbl>
              <c:idx val="5"/>
              <c:layout>
                <c:manualLayout>
                  <c:x val="-2.1833153398443911E-2"/>
                  <c:y val="3.9273447407751575E-3"/>
                </c:manualLayout>
              </c:layout>
              <c:tx>
                <c:strRef>
                  <c:f>Arkusz1!$A$7</c:f>
                  <c:strCache>
                    <c:ptCount val="1"/>
                    <c:pt idx="0">
                      <c:v>1966</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{DF9F6443-C3B8-45AB-8701-7B9E5BF5E584}</c15:txfldGUID>
                      <c15:f>Arkusz1!$A$7</c15:f>
                      <c15:dlblFieldTableCache>
                        <c:ptCount val="1"/>
                        <c:pt idx="0">
                          <c:v>1966</c:v>
                        </c:pt>
                      </c15:dlblFieldTableCache>
                    </c15:dlblFTEntry>
                  </c15:dlblFieldTable>
                  <c15:showDataLabelsRange val="0"/>
                </c:ext>
              </c:extLst>
            </c:dLbl>
            <c:dLbl>
              <c:idx val="6"/>
              <c:layout>
                <c:manualLayout>
                  <c:x val="-6.2727717516236875E-2"/>
                  <c:y val="-7.8546894815502994E-3"/>
                </c:manualLayout>
              </c:layout>
              <c:tx>
                <c:strRef>
                  <c:f>Arkusz1!$A$8</c:f>
                  <c:strCache>
                    <c:ptCount val="1"/>
                    <c:pt idx="0">
                      <c:v>1967</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{72D79417-027F-4658-9A5A-22E0D357EE9C}</c15:txfldGUID>
                      <c15:f>Arkusz1!$A$8</c15:f>
                      <c15:dlblFieldTableCache>
                        <c:ptCount val="1"/>
                        <c:pt idx="0">
                          <c:v>1967</c:v>
                        </c:pt>
                      </c15:dlblFieldTableCache>
                    </c15:dlblFTEntry>
                  </c15:dlblFieldTable>
                  <c15:showDataLabelsRange val="0"/>
                </c:ext>
              </c:extLst>
            </c:dLbl>
            <c:dLbl>
              <c:idx val="7"/>
              <c:layout>
                <c:manualLayout>
                  <c:x val="-3.7736594999807693E-2"/>
                  <c:y val="-2.7491413185426118E-2"/>
                </c:manualLayout>
              </c:layout>
              <c:tx>
                <c:strRef>
                  <c:f>Arkusz1!$A$9</c:f>
                  <c:strCache>
                    <c:ptCount val="1"/>
                    <c:pt idx="0">
                      <c:v>1968</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{69A21917-628E-452F-A2C8-186802A09890}</c15:txfldGUID>
                      <c15:f>Arkusz1!$A$9</c15:f>
                      <c15:dlblFieldTableCache>
                        <c:ptCount val="1"/>
                        <c:pt idx="0">
                          <c:v>1968</c:v>
                        </c:pt>
                      </c15:dlblFieldTableCache>
                    </c15:dlblFTEntry>
                  </c15:dlblFieldTable>
                  <c15:showDataLabelsRange val="0"/>
                </c:ext>
              </c:extLst>
            </c:dLbl>
            <c:dLbl>
              <c:idx val="8"/>
              <c:layout>
                <c:manualLayout>
                  <c:x val="-3.319275454227516E-2"/>
                  <c:y val="1.1782034222325469E-2"/>
                </c:manualLayout>
              </c:layout>
              <c:tx>
                <c:strRef>
                  <c:f>Arkusz1!$A$10</c:f>
                  <c:strCache>
                    <c:ptCount val="1"/>
                    <c:pt idx="0">
                      <c:v>1969</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{1C00D583-F4F2-4ACB-835B-00C1BD07C76A}</c15:txfldGUID>
                      <c15:f>Arkusz1!$A$10</c15:f>
                      <c15:dlblFieldTableCache>
                        <c:ptCount val="1"/>
                        <c:pt idx="0">
                          <c:v>1969</c:v>
                        </c:pt>
                      </c15:dlblFieldTableCache>
                    </c15:dlblFTEntry>
                  </c15:dlblFieldTable>
                  <c15:showDataLabelsRange val="0"/>
                </c:ext>
              </c:extLst>
            </c:dLbl>
            <c:dLbl>
              <c:idx val="9"/>
              <c:layout>
                <c:manualLayout>
                  <c:x val="-3.7736594999807693E-2"/>
                  <c:y val="-3.9273447407751572E-2"/>
                </c:manualLayout>
              </c:layout>
              <c:tx>
                <c:strRef>
                  <c:f>Arkusz1!$A$11</c:f>
                  <c:strCache>
                    <c:ptCount val="1"/>
                    <c:pt idx="0">
                      <c:v>1970</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{F9547F15-D9A6-43E5-A58B-BF188EEC07B4}</c15:txfldGUID>
                      <c15:f>Arkusz1!$A$11</c15:f>
                      <c15:dlblFieldTableCache>
                        <c:ptCount val="1"/>
                        <c:pt idx="0">
                          <c:v>1970</c:v>
                        </c:pt>
                      </c15:dlblFieldTableCache>
                    </c15:dlblFTEntry>
                  </c15:dlblFieldTable>
                  <c15:showDataLabelsRange val="0"/>
                </c:ext>
              </c:extLst>
            </c:dLbl>
            <c:dLbl>
              <c:idx val="10"/>
              <c:layout>
                <c:manualLayout>
                  <c:x val="-2.410507362721016E-2"/>
                  <c:y val="-2.749141318542609E-2"/>
                </c:manualLayout>
              </c:layout>
              <c:tx>
                <c:strRef>
                  <c:f>Arkusz1!$A$12</c:f>
                  <c:strCache>
                    <c:ptCount val="1"/>
                    <c:pt idx="0">
                      <c:v>1971</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{41286562-3260-497E-B4B6-82FA62818980}</c15:txfldGUID>
                      <c15:f>Arkusz1!$A$12</c15:f>
                      <c15:dlblFieldTableCache>
                        <c:ptCount val="1"/>
                        <c:pt idx="0">
                          <c:v>1971</c:v>
                        </c:pt>
                      </c15:dlblFieldTableCache>
                    </c15:dlblFTEntry>
                  </c15:dlblFieldTable>
                  <c15:showDataLabelsRange val="0"/>
                </c:ext>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layout>
                <c:manualLayout>
                  <c:x val="-2.6376993855976402E-2"/>
                  <c:y val="-2.3564068444650869E-2"/>
                </c:manualLayout>
              </c:layout>
              <c:tx>
                <c:strRef>
                  <c:f>Arkusz1!$A$16</c:f>
                  <c:strCache>
                    <c:ptCount val="1"/>
                    <c:pt idx="0">
                      <c:v>1975</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{2EC576CD-40BB-4442-AB4A-E4647F7A5537}</c15:txfldGUID>
                      <c15:f>Arkusz1!$A$16</c15:f>
                      <c15:dlblFieldTableCache>
                        <c:ptCount val="1"/>
                        <c:pt idx="0">
                          <c:v>1975</c:v>
                        </c:pt>
                      </c15:dlblFieldTableCache>
                    </c15:dlblFTEntry>
                  </c15:dlblFieldTable>
                  <c15:showDataLabelsRange val="0"/>
                </c:ext>
              </c:extLst>
            </c:dLbl>
            <c:dLbl>
              <c:idx val="15"/>
              <c:layout>
                <c:manualLayout>
                  <c:x val="-3.7736594999807693E-2"/>
                  <c:y val="-2.3564068444650869E-2"/>
                </c:manualLayout>
              </c:layout>
              <c:tx>
                <c:strRef>
                  <c:f>Arkusz1!$A$17</c:f>
                  <c:strCache>
                    <c:ptCount val="1"/>
                    <c:pt idx="0">
                      <c:v>1976</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{F26E4C1B-C42E-44E7-973F-4496E2ADBB8A}</c15:txfldGUID>
                      <c15:f>Arkusz1!$A$17</c15:f>
                      <c15:dlblFieldTableCache>
                        <c:ptCount val="1"/>
                        <c:pt idx="0">
                          <c:v>1976</c:v>
                        </c:pt>
                      </c15:dlblFieldTableCache>
                    </c15:dlblFTEntry>
                  </c15:dlblFieldTable>
                  <c15:showDataLabelsRange val="0"/>
                </c:ext>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layout>
                <c:manualLayout>
                  <c:x val="-3.7736594999807693E-2"/>
                  <c:y val="-3.1418757926201205E-2"/>
                </c:manualLayout>
              </c:layout>
              <c:tx>
                <c:strRef>
                  <c:f>Arkusz1!$A$20</c:f>
                  <c:strCache>
                    <c:ptCount val="1"/>
                    <c:pt idx="0">
                      <c:v>1979</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{E1D6E6F2-A3A4-411A-BBF5-B3A3BE134897}</c15:txfldGUID>
                      <c15:f>Arkusz1!$A$20</c15:f>
                      <c15:dlblFieldTableCache>
                        <c:ptCount val="1"/>
                        <c:pt idx="0">
                          <c:v>1979</c:v>
                        </c:pt>
                      </c15:dlblFieldTableCache>
                    </c15:dlblFTEntry>
                  </c15:dlblFieldTable>
                  <c15:showDataLabelsRange val="0"/>
                </c:ext>
              </c:extLst>
            </c:dLbl>
            <c:dLbl>
              <c:idx val="19"/>
              <c:tx>
                <c:strRef>
                  <c:f>Arkusz1!$A$21</c:f>
                  <c:strCache>
                    <c:ptCount val="1"/>
                    <c:pt idx="0">
                      <c:v>1980</c:v>
                    </c:pt>
                  </c:strCache>
                </c:strRef>
              </c:tx>
              <c:spPr/>
              <c:txPr>
                <a:bodyPr/>
                <a:lstStyle/>
                <a:p>
                  <a:pPr>
                    <a:defRPr sz="800" b="1" i="0" strike="noStrike">
                      <a:latin typeface="+mn-lt"/>
                    </a:defRPr>
                  </a:pPr>
                  <a:endParaRPr lang="pl-PL"/>
                </a:p>
              </c:txPr>
              <c:dLblPos val="ctr"/>
              <c:showVal val="1"/>
              <c:extLst>
                <c:ext xmlns:c15="http://schemas.microsoft.com/office/drawing/2012/chart" uri="{CE6537A1-D6FC-4f65-9D91-7224C49458BB}">
                  <c15:dlblFieldTable>
                    <c15:dlblFTEntry>
                      <c15:txfldGUID>{7F24D070-E1BD-4963-BFD6-77A558070EC6}</c15:txfldGUID>
                      <c15:f>Arkusz1!$A$21</c15:f>
                      <c15:dlblFieldTableCache>
                        <c:ptCount val="1"/>
                        <c:pt idx="0">
                          <c:v>1980</c:v>
                        </c:pt>
                      </c15:dlblFieldTableCache>
                    </c15:dlblFTEntry>
                  </c15:dlblFieldTable>
                  <c15:showDataLabelsRange val="0"/>
                </c:ext>
              </c:extLst>
            </c:dLbl>
            <c:dLbl>
              <c:idx val="20"/>
              <c:layout>
                <c:manualLayout>
                  <c:x val="-4.2280435457340386E-2"/>
                  <c:y val="-3.9273447407751575E-3"/>
                </c:manualLayout>
              </c:layout>
              <c:tx>
                <c:strRef>
                  <c:f>Arkusz1!$A$22</c:f>
                  <c:strCache>
                    <c:ptCount val="1"/>
                    <c:pt idx="0">
                      <c:v>1981</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{4F528206-2DC4-48E5-9419-D447A0A2C84F}</c15:txfldGUID>
                      <c15:f>Arkusz1!$A$22</c15:f>
                      <c15:dlblFieldTableCache>
                        <c:ptCount val="1"/>
                        <c:pt idx="0">
                          <c:v>1981</c:v>
                        </c:pt>
                      </c15:dlblFieldTableCache>
                    </c15:dlblFTEntry>
                  </c15:dlblFieldTable>
                  <c15:showDataLabelsRange val="0"/>
                </c:ext>
              </c:extLst>
            </c:dLbl>
            <c:dLbl>
              <c:idx val="21"/>
              <c:layout>
                <c:manualLayout>
                  <c:x val="-3.0920834313508838E-2"/>
                  <c:y val="-3.1418757926201142E-2"/>
                </c:manualLayout>
              </c:layout>
              <c:tx>
                <c:strRef>
                  <c:f>Arkusz1!$A$23</c:f>
                  <c:strCache>
                    <c:ptCount val="1"/>
                    <c:pt idx="0">
                      <c:v>1982</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{59120761-61F7-40E8-B39F-BD517357553B}</c15:txfldGUID>
                      <c15:f>Arkusz1!$A$23</c15:f>
                      <c15:dlblFieldTableCache>
                        <c:ptCount val="1"/>
                        <c:pt idx="0">
                          <c:v>1982</c:v>
                        </c:pt>
                      </c15:dlblFieldTableCache>
                    </c15:dlblFTEntry>
                  </c15:dlblFieldTable>
                  <c15:showDataLabelsRange val="0"/>
                </c:ext>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dLbl>
              <c:idx val="24"/>
              <c:delete val="1"/>
              <c:extLst>
                <c:ext xmlns:c15="http://schemas.microsoft.com/office/drawing/2012/chart" uri="{CE6537A1-D6FC-4f65-9D91-7224C49458BB}"/>
              </c:extLst>
            </c:dLbl>
            <c:dLbl>
              <c:idx val="25"/>
              <c:layout>
                <c:manualLayout>
                  <c:x val="-4.9096196143639234E-2"/>
                  <c:y val="-1.9636723703875768E-2"/>
                </c:manualLayout>
              </c:layout>
              <c:tx>
                <c:strRef>
                  <c:f>Arkusz1!$A$27</c:f>
                  <c:strCache>
                    <c:ptCount val="1"/>
                    <c:pt idx="0">
                      <c:v>1986</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{837C8698-2B7F-4B93-BAC5-58D55359B018}</c15:txfldGUID>
                      <c15:f>Arkusz1!$A$27</c15:f>
                      <c15:dlblFieldTableCache>
                        <c:ptCount val="1"/>
                        <c:pt idx="0">
                          <c:v>1986</c:v>
                        </c:pt>
                      </c15:dlblFieldTableCache>
                    </c15:dlblFTEntry>
                  </c15:dlblFieldTable>
                  <c15:showDataLabelsRange val="0"/>
                </c:ext>
              </c:extLst>
            </c:dLbl>
            <c:dLbl>
              <c:idx val="26"/>
              <c:layout>
                <c:manualLayout>
                  <c:x val="-3.7736594999807693E-2"/>
                  <c:y val="-2.7491413185426118E-2"/>
                </c:manualLayout>
              </c:layout>
              <c:tx>
                <c:strRef>
                  <c:f>Arkusz1!$A$28</c:f>
                  <c:strCache>
                    <c:ptCount val="1"/>
                    <c:pt idx="0">
                      <c:v>1987</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{E3233F96-86A9-417D-B139-D44293651DA6}</c15:txfldGUID>
                      <c15:f>Arkusz1!$A$28</c15:f>
                      <c15:dlblFieldTableCache>
                        <c:ptCount val="1"/>
                        <c:pt idx="0">
                          <c:v>1987</c:v>
                        </c:pt>
                      </c15:dlblFieldTableCache>
                    </c15:dlblFTEntry>
                  </c15:dlblFieldTable>
                  <c15:showDataLabelsRange val="0"/>
                </c:ext>
              </c:extLst>
            </c:dLbl>
            <c:dLbl>
              <c:idx val="27"/>
              <c:layout>
                <c:manualLayout>
                  <c:x val="-1.2745472483378841E-2"/>
                  <c:y val="-1.1782034222325469E-2"/>
                </c:manualLayout>
              </c:layout>
              <c:tx>
                <c:strRef>
                  <c:f>Arkusz1!$A$29</c:f>
                  <c:strCache>
                    <c:ptCount val="1"/>
                    <c:pt idx="0">
                      <c:v>1988</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{164A95B7-5704-4A31-9D53-FF18D8758E63}</c15:txfldGUID>
                      <c15:f>Arkusz1!$A$29</c15:f>
                      <c15:dlblFieldTableCache>
                        <c:ptCount val="1"/>
                        <c:pt idx="0">
                          <c:v>1988</c:v>
                        </c:pt>
                      </c15:dlblFieldTableCache>
                    </c15:dlblFTEntry>
                  </c15:dlblFieldTable>
                  <c15:showDataLabelsRange val="0"/>
                </c:ext>
              </c:extLst>
            </c:dLbl>
            <c:dLbl>
              <c:idx val="28"/>
              <c:delet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0"/>
              <c:delet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2"/>
              <c:delete val="1"/>
              <c:extLst>
                <c:ext xmlns:c15="http://schemas.microsoft.com/office/drawing/2012/chart" uri="{CE6537A1-D6FC-4f65-9D91-7224C49458BB}"/>
              </c:extLst>
            </c:dLbl>
            <c:dLbl>
              <c:idx val="33"/>
              <c:layout>
                <c:manualLayout>
                  <c:x val="-3.7736594999807693E-2"/>
                  <c:y val="-3.9273447407751572E-2"/>
                </c:manualLayout>
              </c:layout>
              <c:tx>
                <c:strRef>
                  <c:f>Arkusz1!$A$35</c:f>
                  <c:strCache>
                    <c:ptCount val="1"/>
                    <c:pt idx="0">
                      <c:v>1994</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{4013518A-EDBA-4BB4-93C0-EDAB84B2E3AD}</c15:txfldGUID>
                      <c15:f>Arkusz1!$A$35</c15:f>
                      <c15:dlblFieldTableCache>
                        <c:ptCount val="1"/>
                        <c:pt idx="0">
                          <c:v>1994</c:v>
                        </c:pt>
                      </c15:dlblFieldTableCache>
                    </c15:dlblFTEntry>
                  </c15:dlblFieldTable>
                  <c15:showDataLabelsRange val="0"/>
                </c:ext>
              </c:extLst>
            </c:dLbl>
            <c:dLbl>
              <c:idx val="34"/>
              <c:delete val="1"/>
              <c:extLst>
                <c:ext xmlns:c15="http://schemas.microsoft.com/office/drawing/2012/chart" uri="{CE6537A1-D6FC-4f65-9D91-7224C49458BB}"/>
              </c:extLst>
            </c:dLbl>
            <c:dLbl>
              <c:idx val="35"/>
              <c:delete val="1"/>
              <c:extLst>
                <c:ext xmlns:c15="http://schemas.microsoft.com/office/drawing/2012/chart" uri="{CE6537A1-D6FC-4f65-9D91-7224C49458BB}"/>
              </c:extLst>
            </c:dLbl>
            <c:dLbl>
              <c:idx val="36"/>
              <c:delete val="1"/>
              <c:extLst>
                <c:ext xmlns:c15="http://schemas.microsoft.com/office/drawing/2012/chart" uri="{CE6537A1-D6FC-4f65-9D91-7224C49458BB}"/>
              </c:extLst>
            </c:dLbl>
            <c:dLbl>
              <c:idx val="37"/>
              <c:layout>
                <c:manualLayout>
                  <c:x val="-3.7736594999807693E-2"/>
                  <c:y val="-2.7491413185426118E-2"/>
                </c:manualLayout>
              </c:layout>
              <c:tx>
                <c:strRef>
                  <c:f>Arkusz1!$A$39</c:f>
                  <c:strCache>
                    <c:ptCount val="1"/>
                    <c:pt idx="0">
                      <c:v>1998</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{7486005F-DBB9-416F-9579-3FA305D724B8}</c15:txfldGUID>
                      <c15:f>Arkusz1!$A$39</c15:f>
                      <c15:dlblFieldTableCache>
                        <c:ptCount val="1"/>
                        <c:pt idx="0">
                          <c:v>1998</c:v>
                        </c:pt>
                      </c15:dlblFieldTableCache>
                    </c15:dlblFTEntry>
                  </c15:dlblFieldTable>
                  <c15:showDataLabelsRange val="0"/>
                </c:ext>
              </c:extLst>
            </c:dLbl>
            <c:dLbl>
              <c:idx val="38"/>
              <c:layout>
                <c:manualLayout>
                  <c:x val="-3.7736594999807693E-2"/>
                  <c:y val="-1.9636723703875768E-2"/>
                </c:manualLayout>
              </c:layout>
              <c:tx>
                <c:strRef>
                  <c:f>Arkusz1!$A$40</c:f>
                  <c:strCache>
                    <c:ptCount val="1"/>
                    <c:pt idx="0">
                      <c:v>1999</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{7452DF4A-0B9E-4A52-BCE2-3EA98F661C35}</c15:txfldGUID>
                      <c15:f>Arkusz1!$A$40</c15:f>
                      <c15:dlblFieldTableCache>
                        <c:ptCount val="1"/>
                        <c:pt idx="0">
                          <c:v>1999</c:v>
                        </c:pt>
                      </c15:dlblFieldTableCache>
                    </c15:dlblFTEntry>
                  </c15:dlblFieldTable>
                  <c15:showDataLabelsRange val="0"/>
                </c:ext>
              </c:extLst>
            </c:dLbl>
            <c:dLbl>
              <c:idx val="39"/>
              <c:delete val="1"/>
              <c:extLst>
                <c:ext xmlns:c15="http://schemas.microsoft.com/office/drawing/2012/chart" uri="{CE6537A1-D6FC-4f65-9D91-7224C49458BB}"/>
              </c:extLst>
            </c:dLbl>
            <c:dLbl>
              <c:idx val="40"/>
              <c:delete val="1"/>
              <c:extLst>
                <c:ext xmlns:c15="http://schemas.microsoft.com/office/drawing/2012/chart" uri="{CE6537A1-D6FC-4f65-9D91-7224C49458BB}"/>
              </c:extLst>
            </c:dLbl>
            <c:dLbl>
              <c:idx val="41"/>
              <c:layout>
                <c:manualLayout>
                  <c:x val="-3.0920834313508838E-2"/>
                  <c:y val="-3.9273447407751572E-2"/>
                </c:manualLayout>
              </c:layout>
              <c:tx>
                <c:strRef>
                  <c:f>Arkusz1!$A$43</c:f>
                  <c:strCache>
                    <c:ptCount val="1"/>
                    <c:pt idx="0">
                      <c:v>2002</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{AB0F2487-D6F5-45E8-A414-5EED86CACEBD}</c15:txfldGUID>
                      <c15:f>Arkusz1!$A$43</c15:f>
                      <c15:dlblFieldTableCache>
                        <c:ptCount val="1"/>
                        <c:pt idx="0">
                          <c:v>2002</c:v>
                        </c:pt>
                      </c15:dlblFieldTableCache>
                    </c15:dlblFTEntry>
                  </c15:dlblFieldTable>
                  <c15:showDataLabelsRange val="0"/>
                </c:ext>
              </c:extLst>
            </c:dLbl>
            <c:dLbl>
              <c:idx val="42"/>
              <c:delete val="1"/>
              <c:extLst>
                <c:ext xmlns:c15="http://schemas.microsoft.com/office/drawing/2012/chart" uri="{CE6537A1-D6FC-4f65-9D91-7224C49458BB}"/>
              </c:extLst>
            </c:dLbl>
            <c:dLbl>
              <c:idx val="43"/>
              <c:delete val="1"/>
              <c:extLst>
                <c:ext xmlns:c15="http://schemas.microsoft.com/office/drawing/2012/chart" uri="{CE6537A1-D6FC-4f65-9D91-7224C49458BB}"/>
              </c:extLst>
            </c:dLbl>
            <c:dLbl>
              <c:idx val="44"/>
              <c:layout>
                <c:manualLayout>
                  <c:x val="-3.7736594999807693E-2"/>
                  <c:y val="-3.1418757926201205E-2"/>
                </c:manualLayout>
              </c:layout>
              <c:tx>
                <c:strRef>
                  <c:f>Arkusz1!$A$46</c:f>
                  <c:strCache>
                    <c:ptCount val="1"/>
                    <c:pt idx="0">
                      <c:v>2005</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{03C51A7F-A426-4EE8-A91E-1319CDEBEB27}</c15:txfldGUID>
                      <c15:f>Arkusz1!$A$46</c15:f>
                      <c15:dlblFieldTableCache>
                        <c:ptCount val="1"/>
                        <c:pt idx="0">
                          <c:v>2005</c:v>
                        </c:pt>
                      </c15:dlblFieldTableCache>
                    </c15:dlblFTEntry>
                  </c15:dlblFieldTable>
                  <c15:showDataLabelsRange val="0"/>
                </c:ext>
              </c:extLst>
            </c:dLbl>
            <c:dLbl>
              <c:idx val="45"/>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7"/>
              <c:delete val="1"/>
              <c:extLst>
                <c:ext xmlns:c15="http://schemas.microsoft.com/office/drawing/2012/chart" uri="{CE6537A1-D6FC-4f65-9D91-7224C49458BB}"/>
              </c:extLst>
            </c:dLbl>
            <c:dLbl>
              <c:idx val="48"/>
              <c:layout>
                <c:manualLayout>
                  <c:x val="-5.5911956829937944E-2"/>
                  <c:y val="0"/>
                </c:manualLayout>
              </c:layout>
              <c:tx>
                <c:strRef>
                  <c:f>Arkusz1!$A$50</c:f>
                  <c:strCache>
                    <c:ptCount val="1"/>
                    <c:pt idx="0">
                      <c:v>2009</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{65269FCE-85F9-4A0A-B7AD-719F8D248202}</c15:txfldGUID>
                      <c15:f>Arkusz1!$A$50</c15:f>
                      <c15:dlblFieldTableCache>
                        <c:ptCount val="1"/>
                        <c:pt idx="0">
                          <c:v>2009</c:v>
                        </c:pt>
                      </c15:dlblFieldTableCache>
                    </c15:dlblFTEntry>
                  </c15:dlblFieldTable>
                  <c15:showDataLabelsRange val="0"/>
                </c:ext>
              </c:extLst>
            </c:dLbl>
            <c:dLbl>
              <c:idx val="49"/>
              <c:layout>
                <c:manualLayout>
                  <c:x val="-5.3640036601171559E-2"/>
                  <c:y val="-3.1418757926201205E-2"/>
                </c:manualLayout>
              </c:layout>
              <c:tx>
                <c:strRef>
                  <c:f>Arkusz1!$A$51</c:f>
                  <c:strCache>
                    <c:ptCount val="1"/>
                    <c:pt idx="0">
                      <c:v>2010</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{2FCAC43B-2E49-439F-AB36-A11F1950CC66}</c15:txfldGUID>
                      <c15:f>Arkusz1!$A$51</c15:f>
                      <c15:dlblFieldTableCache>
                        <c:ptCount val="1"/>
                        <c:pt idx="0">
                          <c:v>2010</c:v>
                        </c:pt>
                      </c15:dlblFieldTableCache>
                    </c15:dlblFTEntry>
                  </c15:dlblFieldTable>
                  <c15:showDataLabelsRange val="0"/>
                </c:ext>
              </c:extLst>
            </c:dLbl>
            <c:dLbl>
              <c:idx val="50"/>
              <c:layout>
                <c:manualLayout>
                  <c:x val="-3.7736594999807693E-2"/>
                  <c:y val="-3.5346102666976402E-2"/>
                </c:manualLayout>
              </c:layout>
              <c:tx>
                <c:strRef>
                  <c:f>Arkusz1!$A$52</c:f>
                  <c:strCache>
                    <c:ptCount val="1"/>
                    <c:pt idx="0">
                      <c:v>2011</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{E8F09596-DBE3-4B6C-A80F-A8EE7E989F16}</c15:txfldGUID>
                      <c15:f>Arkusz1!$A$52</c15:f>
                      <c15:dlblFieldTableCache>
                        <c:ptCount val="1"/>
                        <c:pt idx="0">
                          <c:v>2011</c:v>
                        </c:pt>
                      </c15:dlblFieldTableCache>
                    </c15:dlblFTEntry>
                  </c15:dlblFieldTable>
                  <c15:showDataLabelsRange val="0"/>
                </c:ext>
              </c:extLst>
            </c:dLbl>
            <c:dLbl>
              <c:idx val="51"/>
              <c:delete val="1"/>
              <c:extLst>
                <c:ext xmlns:c15="http://schemas.microsoft.com/office/drawing/2012/chart" uri="{CE6537A1-D6FC-4f65-9D91-7224C49458BB}"/>
              </c:extLst>
            </c:dLbl>
            <c:dLbl>
              <c:idx val="52"/>
              <c:layout>
                <c:manualLayout>
                  <c:x val="-1.5903441601363924E-4"/>
                  <c:y val="-3.5346102666976402E-2"/>
                </c:manualLayout>
              </c:layout>
              <c:tx>
                <c:strRef>
                  <c:f>Arkusz1!$A$54</c:f>
                  <c:strCache>
                    <c:ptCount val="1"/>
                    <c:pt idx="0">
                      <c:v>2013</c:v>
                    </c:pt>
                  </c:strCache>
                </c:strRef>
              </c:tx>
              <c:spPr/>
              <c:txPr>
                <a:bodyPr/>
                <a:lstStyle/>
                <a:p>
                  <a:pPr>
                    <a:defRPr sz="800" b="1" i="0" strike="noStrike">
                      <a:latin typeface="+mn-lt"/>
                    </a:defRPr>
                  </a:pPr>
                  <a:endParaRPr lang="pl-PL"/>
                </a:p>
              </c:txPr>
              <c:dLblPos val="r"/>
              <c:showVal val="1"/>
              <c:extLst>
                <c:ext xmlns:c15="http://schemas.microsoft.com/office/drawing/2012/chart" uri="{CE6537A1-D6FC-4f65-9D91-7224C49458BB}">
                  <c15:dlblFieldTable>
                    <c15:dlblFTEntry>
                      <c15:txfldGUID>{8B3F0E48-5B16-4A81-9A91-4514258E6E3A}</c15:txfldGUID>
                      <c15:f>Arkusz1!$A$54</c15:f>
                      <c15:dlblFieldTableCache>
                        <c:ptCount val="1"/>
                        <c:pt idx="0">
                          <c:v>2013</c:v>
                        </c:pt>
                      </c15:dlblFieldTableCache>
                    </c15:dlblFTEntry>
                  </c15:dlblFieldTable>
                  <c15:showDataLabelsRange val="0"/>
                </c:ext>
              </c:extLst>
            </c:dLbl>
            <c:spPr>
              <a:noFill/>
              <a:ln>
                <a:noFill/>
              </a:ln>
              <a:effectLst/>
            </c:spPr>
            <c:txPr>
              <a:bodyPr/>
              <a:lstStyle/>
              <a:p>
                <a:pPr>
                  <a:defRPr sz="800" b="1">
                    <a:latin typeface="+mn-lt"/>
                  </a:defRPr>
                </a:pPr>
                <a:endParaRPr lang="pl-PL"/>
              </a:p>
            </c:txPr>
            <c:dLblPos val="ctr"/>
            <c:showVal val="1"/>
            <c:extLst>
              <c:ext xmlns:c15="http://schemas.microsoft.com/office/drawing/2012/chart" uri="{CE6537A1-D6FC-4f65-9D91-7224C49458BB}">
                <c15:showLeaderLines val="0"/>
              </c:ext>
            </c:extLst>
          </c:dLbls>
          <c:xVal>
            <c:numRef>
              <c:f>Arkusz1!$A$2:$A$54</c:f>
              <c:numCache>
                <c:formatCode>General</c:formatCod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numCache>
            </c:numRef>
          </c:xVal>
          <c:yVal>
            <c:numRef>
              <c:f>Arkusz1!$B$2:$B$54</c:f>
              <c:numCache>
                <c:formatCode>General</c:formatCode>
                <c:ptCount val="53"/>
                <c:pt idx="0">
                  <c:v>261</c:v>
                </c:pt>
                <c:pt idx="1">
                  <c:v>246</c:v>
                </c:pt>
                <c:pt idx="2">
                  <c:v>290</c:v>
                </c:pt>
                <c:pt idx="3">
                  <c:v>238</c:v>
                </c:pt>
                <c:pt idx="4">
                  <c:v>286</c:v>
                </c:pt>
                <c:pt idx="5">
                  <c:v>280</c:v>
                </c:pt>
                <c:pt idx="6">
                  <c:v>295</c:v>
                </c:pt>
                <c:pt idx="7">
                  <c:v>307</c:v>
                </c:pt>
                <c:pt idx="8">
                  <c:v>293</c:v>
                </c:pt>
                <c:pt idx="9">
                  <c:v>320</c:v>
                </c:pt>
                <c:pt idx="10">
                  <c:v>300</c:v>
                </c:pt>
                <c:pt idx="11">
                  <c:v>222</c:v>
                </c:pt>
                <c:pt idx="12">
                  <c:v>232</c:v>
                </c:pt>
                <c:pt idx="13">
                  <c:v>263</c:v>
                </c:pt>
                <c:pt idx="14">
                  <c:v>304</c:v>
                </c:pt>
                <c:pt idx="15">
                  <c:v>272</c:v>
                </c:pt>
                <c:pt idx="16">
                  <c:v>265</c:v>
                </c:pt>
                <c:pt idx="17">
                  <c:v>259</c:v>
                </c:pt>
                <c:pt idx="18">
                  <c:v>318</c:v>
                </c:pt>
                <c:pt idx="19">
                  <c:v>293</c:v>
                </c:pt>
                <c:pt idx="20">
                  <c:v>309</c:v>
                </c:pt>
                <c:pt idx="21">
                  <c:v>314</c:v>
                </c:pt>
                <c:pt idx="22">
                  <c:v>242</c:v>
                </c:pt>
                <c:pt idx="23">
                  <c:v>200</c:v>
                </c:pt>
                <c:pt idx="24">
                  <c:v>247</c:v>
                </c:pt>
                <c:pt idx="25">
                  <c:v>275</c:v>
                </c:pt>
                <c:pt idx="26">
                  <c:v>324</c:v>
                </c:pt>
                <c:pt idx="27">
                  <c:v>302</c:v>
                </c:pt>
                <c:pt idx="28">
                  <c:v>233</c:v>
                </c:pt>
                <c:pt idx="29">
                  <c:v>205</c:v>
                </c:pt>
                <c:pt idx="30">
                  <c:v>192</c:v>
                </c:pt>
                <c:pt idx="31">
                  <c:v>250</c:v>
                </c:pt>
                <c:pt idx="32">
                  <c:v>217</c:v>
                </c:pt>
                <c:pt idx="33">
                  <c:v>313</c:v>
                </c:pt>
                <c:pt idx="34">
                  <c:v>226</c:v>
                </c:pt>
                <c:pt idx="35">
                  <c:v>255</c:v>
                </c:pt>
                <c:pt idx="36">
                  <c:v>213</c:v>
                </c:pt>
                <c:pt idx="37">
                  <c:v>310</c:v>
                </c:pt>
                <c:pt idx="38">
                  <c:v>280</c:v>
                </c:pt>
                <c:pt idx="39">
                  <c:v>255</c:v>
                </c:pt>
                <c:pt idx="40">
                  <c:v>265</c:v>
                </c:pt>
                <c:pt idx="41">
                  <c:v>305</c:v>
                </c:pt>
                <c:pt idx="42">
                  <c:v>260</c:v>
                </c:pt>
                <c:pt idx="43">
                  <c:v>206</c:v>
                </c:pt>
                <c:pt idx="44">
                  <c:v>292</c:v>
                </c:pt>
                <c:pt idx="45">
                  <c:v>252</c:v>
                </c:pt>
                <c:pt idx="46">
                  <c:v>260</c:v>
                </c:pt>
                <c:pt idx="47">
                  <c:v>246</c:v>
                </c:pt>
                <c:pt idx="48">
                  <c:v>284</c:v>
                </c:pt>
                <c:pt idx="49">
                  <c:v>283</c:v>
                </c:pt>
                <c:pt idx="50">
                  <c:v>310</c:v>
                </c:pt>
                <c:pt idx="51">
                  <c:v>256</c:v>
                </c:pt>
                <c:pt idx="52">
                  <c:v>288</c:v>
                </c:pt>
              </c:numCache>
            </c:numRef>
          </c:yVal>
        </c:ser>
        <c:axId val="142991744"/>
        <c:axId val="144296960"/>
      </c:scatterChart>
      <c:valAx>
        <c:axId val="142991744"/>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38345867480850865"/>
              <c:y val="0.93158914728682152"/>
            </c:manualLayout>
          </c:layout>
          <c:spPr>
            <a:noFill/>
            <a:ln w="25400">
              <a:noFill/>
            </a:ln>
          </c:spPr>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144296960"/>
        <c:crosses val="autoZero"/>
        <c:crossBetween val="midCat"/>
        <c:majorUnit val="10"/>
      </c:valAx>
      <c:valAx>
        <c:axId val="144296960"/>
        <c:scaling>
          <c:orientation val="minMax"/>
          <c:max val="450"/>
          <c:min val="50"/>
        </c:scaling>
        <c:axPos val="l"/>
        <c:majorGridlines>
          <c:spPr>
            <a:ln>
              <a:prstDash val="dash"/>
            </a:ln>
          </c:spPr>
        </c:majorGridlines>
        <c:title>
          <c:tx>
            <c:rich>
              <a:bodyPr rot="-5400000" vert="horz"/>
              <a:lstStyle/>
              <a:p>
                <a:pPr>
                  <a:defRPr sz="1200"/>
                </a:pPr>
                <a:r>
                  <a:rPr lang="pl-PL" sz="1200"/>
                  <a:t>Stan</a:t>
                </a:r>
                <a:r>
                  <a:rPr lang="pl-PL" sz="1200" baseline="0"/>
                  <a:t> wody H [cm]</a:t>
                </a:r>
                <a:endParaRPr lang="pl-PL" sz="1200"/>
              </a:p>
            </c:rich>
          </c:tx>
          <c:layout>
            <c:manualLayout>
              <c:xMode val="edge"/>
              <c:yMode val="edge"/>
              <c:x val="1.4836359740746695E-2"/>
              <c:y val="0.32290239882805605"/>
            </c:manualLayout>
          </c:layout>
          <c:spPr>
            <a:noFill/>
            <a:ln w="25400">
              <a:noFill/>
            </a:ln>
          </c:spPr>
        </c:title>
        <c:numFmt formatCode="General" sourceLinked="1"/>
        <c:tickLblPos val="nextTo"/>
        <c:txPr>
          <a:bodyPr/>
          <a:lstStyle/>
          <a:p>
            <a:pPr>
              <a:defRPr b="0"/>
            </a:pPr>
            <a:endParaRPr lang="pl-PL"/>
          </a:p>
        </c:txPr>
        <c:crossAx val="142991744"/>
        <c:crosses val="autoZero"/>
        <c:crossBetween val="midCat"/>
        <c:majorUnit val="100"/>
      </c:valAx>
    </c:plotArea>
    <c:legend>
      <c:legendPos val="r"/>
      <c:layout>
        <c:manualLayout>
          <c:xMode val="edge"/>
          <c:yMode val="edge"/>
          <c:x val="0.32075547267421151"/>
          <c:y val="1.5106035559678909E-2"/>
          <c:w val="0.64183118704184794"/>
          <c:h val="4.0697674418604814E-2"/>
        </c:manualLayout>
      </c:layout>
      <c:txPr>
        <a:bodyPr/>
        <a:lstStyle/>
        <a:p>
          <a:pPr>
            <a:defRPr sz="900"/>
          </a:pPr>
          <a:endParaRPr lang="pl-PL"/>
        </a:p>
      </c:txPr>
    </c:legend>
    <c:plotVisOnly val="1"/>
    <c:dispBlanksAs val="span"/>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Gubin </a:t>
            </a:r>
            <a:r>
              <a:rPr lang="pl-PL" sz="1400" baseline="0"/>
              <a:t>- Nysa Łużycka</a:t>
            </a:r>
            <a:endParaRPr lang="pl-PL" sz="1400"/>
          </a:p>
        </c:rich>
      </c:tx>
      <c:layout>
        <c:manualLayout>
          <c:xMode val="edge"/>
          <c:yMode val="edge"/>
          <c:x val="6.4715260846202112E-4"/>
          <c:y val="0"/>
        </c:manualLayout>
      </c:layout>
      <c:overlay val="1"/>
      <c:spPr>
        <a:noFill/>
        <a:ln w="25400">
          <a:noFill/>
        </a:ln>
      </c:spPr>
    </c:title>
    <c:plotArea>
      <c:layout>
        <c:manualLayout>
          <c:layoutTarget val="inner"/>
          <c:xMode val="edge"/>
          <c:yMode val="edge"/>
          <c:x val="0.12240283701860842"/>
          <c:y val="0.11135461738326168"/>
          <c:w val="0.84129917967967738"/>
          <c:h val="0.75650174248336965"/>
        </c:manualLayout>
      </c:layout>
      <c:scatterChart>
        <c:scatterStyle val="smoothMarker"/>
        <c:ser>
          <c:idx val="1"/>
          <c:order val="1"/>
          <c:tx>
            <c:strRef>
              <c:f>Gubin!$F$5</c:f>
              <c:strCache>
                <c:ptCount val="1"/>
                <c:pt idx="0">
                  <c:v>Stan alarmowy [cm]</c:v>
                </c:pt>
              </c:strCache>
            </c:strRef>
          </c:tx>
          <c:marker>
            <c:symbol val="none"/>
          </c:marker>
          <c:xVal>
            <c:numRef>
              <c:f>Gubin!$G$3:$H$3</c:f>
              <c:numCache>
                <c:formatCode>General</c:formatCode>
                <c:ptCount val="2"/>
                <c:pt idx="0">
                  <c:v>1945</c:v>
                </c:pt>
                <c:pt idx="1">
                  <c:v>2015</c:v>
                </c:pt>
              </c:numCache>
            </c:numRef>
          </c:xVal>
          <c:yVal>
            <c:numRef>
              <c:f>Gubin!$G$5:$H$5</c:f>
              <c:numCache>
                <c:formatCode>General</c:formatCode>
                <c:ptCount val="2"/>
                <c:pt idx="0">
                  <c:v>400</c:v>
                </c:pt>
                <c:pt idx="1">
                  <c:v>400</c:v>
                </c:pt>
              </c:numCache>
            </c:numRef>
          </c:yVal>
          <c:smooth val="1"/>
        </c:ser>
        <c:ser>
          <c:idx val="2"/>
          <c:order val="2"/>
          <c:tx>
            <c:strRef>
              <c:f>Gubin!$F$4</c:f>
              <c:strCache>
                <c:ptCount val="1"/>
                <c:pt idx="0">
                  <c:v>H dla  p=1 % [cm]</c:v>
                </c:pt>
              </c:strCache>
            </c:strRef>
          </c:tx>
          <c:marker>
            <c:symbol val="none"/>
          </c:marker>
          <c:xVal>
            <c:numRef>
              <c:f>Gubin!$G$3:$H$3</c:f>
              <c:numCache>
                <c:formatCode>General</c:formatCode>
                <c:ptCount val="2"/>
                <c:pt idx="0">
                  <c:v>1945</c:v>
                </c:pt>
                <c:pt idx="1">
                  <c:v>2015</c:v>
                </c:pt>
              </c:numCache>
            </c:numRef>
          </c:xVal>
          <c:yVal>
            <c:numRef>
              <c:f>Gubin!$G$4:$H$4</c:f>
              <c:numCache>
                <c:formatCode>General</c:formatCode>
                <c:ptCount val="2"/>
                <c:pt idx="0">
                  <c:v>596</c:v>
                </c:pt>
                <c:pt idx="1">
                  <c:v>596</c:v>
                </c:pt>
              </c:numCache>
            </c:numRef>
          </c:yVal>
          <c:smooth val="1"/>
        </c:ser>
        <c:axId val="158054272"/>
        <c:axId val="158994432"/>
      </c:scatterChart>
      <c:scatterChart>
        <c:scatterStyle val="lineMarker"/>
        <c:ser>
          <c:idx val="0"/>
          <c:order val="0"/>
          <c:tx>
            <c:v>Stan wody H [cm]</c:v>
          </c:tx>
          <c:spPr>
            <a:ln w="12700"/>
          </c:spPr>
          <c:dLbls>
            <c:dLbl>
              <c:idx val="0"/>
              <c:delete val="1"/>
              <c:extLst>
                <c:ext xmlns:c15="http://schemas.microsoft.com/office/drawing/2012/chart" uri="{CE6537A1-D6FC-4f65-9D91-7224C49458BB}"/>
              </c:extLst>
            </c:dLbl>
            <c:dLbl>
              <c:idx val="1"/>
              <c:layout>
                <c:manualLayout>
                  <c:x val="-3.1584884376762573E-2"/>
                  <c:y val="2.3552502453385669E-2"/>
                </c:manualLayout>
              </c:layout>
              <c:dLblPos val="t"/>
              <c:showCatName val="1"/>
              <c:extLst>
                <c:ext xmlns:c15="http://schemas.microsoft.com/office/drawing/2012/chart" uri="{CE6537A1-D6FC-4f65-9D91-7224C49458BB}"/>
              </c:extLst>
            </c:dLbl>
            <c:dLbl>
              <c:idx val="2"/>
              <c:layout>
                <c:manualLayout>
                  <c:x val="4.5121263395375075E-3"/>
                  <c:y val="1.5701668302257141E-2"/>
                </c:manualLayout>
              </c:layout>
              <c:dLblPos val="t"/>
              <c:showCatName val="1"/>
              <c:extLst>
                <c:ext xmlns:c15="http://schemas.microsoft.com/office/drawing/2012/chart" uri="{CE6537A1-D6FC-4f65-9D91-7224C49458BB}"/>
              </c:extLst>
            </c:dLbl>
            <c:dLbl>
              <c:idx val="3"/>
              <c:layout>
                <c:manualLayout>
                  <c:x val="-3.1584884376762552E-2"/>
                  <c:y val="1.5701668302257141E-2"/>
                </c:manualLayout>
              </c:layout>
              <c:dLblPos val="t"/>
              <c:showCatName val="1"/>
              <c:extLst>
                <c:ext xmlns:c15="http://schemas.microsoft.com/office/drawing/2012/chart" uri="{CE6537A1-D6FC-4f65-9D91-7224C49458BB}"/>
              </c:extLst>
            </c:dLbl>
            <c:dLbl>
              <c:idx val="4"/>
              <c:layout>
                <c:manualLayout>
                  <c:x val="4.5121263395375075E-3"/>
                  <c:y val="1.5701359214298514E-2"/>
                </c:manualLayout>
              </c:layout>
              <c:dLblPos val="t"/>
              <c:showCatNam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 val="-1.353637901861263E-2"/>
                  <c:y val="1.5701668302257141E-2"/>
                </c:manualLayout>
              </c:layout>
              <c:dLblPos val="t"/>
              <c:showCatNam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layout>
                <c:manualLayout>
                  <c:x val="6.7681895093062603E-3"/>
                  <c:y val="1.1776251226692841E-2"/>
                </c:manualLayout>
              </c:layout>
              <c:dLblPos val="t"/>
              <c:showCatNam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9"/>
              <c:layout>
                <c:manualLayout>
                  <c:x val="6.7681895093062603E-3"/>
                  <c:y val="1.1776251226692841E-2"/>
                </c:manualLayout>
              </c:layout>
              <c:dLblPos val="t"/>
              <c:showCatNam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layout>
                <c:manualLayout>
                  <c:x val="6.7681895093062603E-3"/>
                  <c:y val="1.5701668302257141E-2"/>
                </c:manualLayout>
              </c:layout>
              <c:dLblPos val="t"/>
              <c:showCatNam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dLbl>
              <c:idx val="25"/>
              <c:delete val="1"/>
              <c:extLst>
                <c:ext xmlns:c15="http://schemas.microsoft.com/office/drawing/2012/chart" uri="{CE6537A1-D6FC-4f65-9D91-7224C49458BB}"/>
              </c:extLst>
            </c:dLbl>
            <c:dLbl>
              <c:idx val="26"/>
              <c:delete val="1"/>
              <c:extLst>
                <c:ext xmlns:c15="http://schemas.microsoft.com/office/drawing/2012/chart" uri="{CE6537A1-D6FC-4f65-9D91-7224C49458BB}"/>
              </c:extLst>
            </c:dLbl>
            <c:dLbl>
              <c:idx val="27"/>
              <c:delet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0"/>
              <c:delet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2"/>
              <c:delete val="1"/>
              <c:extLst>
                <c:ext xmlns:c15="http://schemas.microsoft.com/office/drawing/2012/chart" uri="{CE6537A1-D6FC-4f65-9D91-7224C49458BB}"/>
              </c:extLst>
            </c:dLbl>
            <c:dLbl>
              <c:idx val="33"/>
              <c:delete val="1"/>
              <c:extLst>
                <c:ext xmlns:c15="http://schemas.microsoft.com/office/drawing/2012/chart" uri="{CE6537A1-D6FC-4f65-9D91-7224C49458BB}"/>
              </c:extLst>
            </c:dLbl>
            <c:dLbl>
              <c:idx val="34"/>
              <c:delete val="1"/>
              <c:extLst>
                <c:ext xmlns:c15="http://schemas.microsoft.com/office/drawing/2012/chart" uri="{CE6537A1-D6FC-4f65-9D91-7224C49458BB}"/>
              </c:extLst>
            </c:dLbl>
            <c:dLbl>
              <c:idx val="35"/>
              <c:delete val="1"/>
              <c:extLst>
                <c:ext xmlns:c15="http://schemas.microsoft.com/office/drawing/2012/chart" uri="{CE6537A1-D6FC-4f65-9D91-7224C49458BB}"/>
              </c:extLst>
            </c:dLbl>
            <c:dLbl>
              <c:idx val="36"/>
              <c:delete val="1"/>
              <c:extLst>
                <c:ext xmlns:c15="http://schemas.microsoft.com/office/drawing/2012/chart" uri="{CE6537A1-D6FC-4f65-9D91-7224C49458BB}"/>
              </c:extLst>
            </c:dLbl>
            <c:dLbl>
              <c:idx val="37"/>
              <c:delete val="1"/>
              <c:extLst>
                <c:ext xmlns:c15="http://schemas.microsoft.com/office/drawing/2012/chart" uri="{CE6537A1-D6FC-4f65-9D91-7224C49458BB}"/>
              </c:extLst>
            </c:dLbl>
            <c:dLbl>
              <c:idx val="38"/>
              <c:delete val="1"/>
              <c:extLst>
                <c:ext xmlns:c15="http://schemas.microsoft.com/office/drawing/2012/chart" uri="{CE6537A1-D6FC-4f65-9D91-7224C49458BB}"/>
              </c:extLst>
            </c:dLbl>
            <c:dLbl>
              <c:idx val="39"/>
              <c:delete val="1"/>
              <c:extLst>
                <c:ext xmlns:c15="http://schemas.microsoft.com/office/drawing/2012/chart" uri="{CE6537A1-D6FC-4f65-9D91-7224C49458BB}"/>
              </c:extLst>
            </c:dLbl>
            <c:dLbl>
              <c:idx val="40"/>
              <c:delete val="1"/>
              <c:extLst>
                <c:ext xmlns:c15="http://schemas.microsoft.com/office/drawing/2012/chart" uri="{CE6537A1-D6FC-4f65-9D91-7224C49458BB}"/>
              </c:extLst>
            </c:dLbl>
            <c:dLbl>
              <c:idx val="41"/>
              <c:delete val="1"/>
              <c:extLst>
                <c:ext xmlns:c15="http://schemas.microsoft.com/office/drawing/2012/chart" uri="{CE6537A1-D6FC-4f65-9D91-7224C49458BB}"/>
              </c:extLst>
            </c:dLbl>
            <c:dLbl>
              <c:idx val="43"/>
              <c:layout>
                <c:manualLayout>
                  <c:x val="2.2560631697686709E-3"/>
                  <c:y val="8.6359175662414148E-2"/>
                </c:manualLayout>
              </c:layout>
              <c:dLblPos val="t"/>
              <c:showCatName val="1"/>
              <c:extLst>
                <c:ext xmlns:c15="http://schemas.microsoft.com/office/drawing/2012/chart" uri="{CE6537A1-D6FC-4f65-9D91-7224C49458BB}"/>
              </c:extLst>
            </c:dLbl>
            <c:dLbl>
              <c:idx val="45"/>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7"/>
              <c:delete val="1"/>
              <c:extLst>
                <c:ext xmlns:c15="http://schemas.microsoft.com/office/drawing/2012/chart" uri="{CE6537A1-D6FC-4f65-9D91-7224C49458BB}"/>
              </c:extLst>
            </c:dLbl>
            <c:dLbl>
              <c:idx val="48"/>
              <c:delete val="1"/>
              <c:extLst>
                <c:ext xmlns:c15="http://schemas.microsoft.com/office/drawing/2012/chart" uri="{CE6537A1-D6FC-4f65-9D91-7224C49458BB}"/>
              </c:extLst>
            </c:dLbl>
            <c:dLbl>
              <c:idx val="50"/>
              <c:delet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2"/>
              <c:delet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4"/>
              <c:delete val="1"/>
              <c:extLst>
                <c:ext xmlns:c15="http://schemas.microsoft.com/office/drawing/2012/chart" uri="{CE6537A1-D6FC-4f65-9D91-7224C49458BB}"/>
              </c:extLst>
            </c:dLbl>
            <c:dLbl>
              <c:idx val="55"/>
              <c:delete val="1"/>
              <c:extLst>
                <c:ext xmlns:c15="http://schemas.microsoft.com/office/drawing/2012/chart" uri="{CE6537A1-D6FC-4f65-9D91-7224C49458BB}"/>
              </c:extLst>
            </c:dLbl>
            <c:dLbl>
              <c:idx val="56"/>
              <c:delete val="1"/>
              <c:extLst>
                <c:ext xmlns:c15="http://schemas.microsoft.com/office/drawing/2012/chart" uri="{CE6537A1-D6FC-4f65-9D91-7224C49458BB}"/>
              </c:extLst>
            </c:dLbl>
            <c:dLbl>
              <c:idx val="59"/>
              <c:delete val="1"/>
              <c:extLst>
                <c:ext xmlns:c15="http://schemas.microsoft.com/office/drawing/2012/chart" uri="{CE6537A1-D6FC-4f65-9D91-7224C49458BB}"/>
              </c:extLst>
            </c:dLbl>
            <c:spPr>
              <a:noFill/>
              <a:ln w="25400">
                <a:noFill/>
              </a:ln>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Gubin!$A$2:$A$62</c:f>
              <c:numCache>
                <c:formatCode>General</c:formatCode>
                <c:ptCount val="61"/>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pt idx="55">
                  <c:v>2008</c:v>
                </c:pt>
                <c:pt idx="56">
                  <c:v>2009</c:v>
                </c:pt>
                <c:pt idx="57">
                  <c:v>2010</c:v>
                </c:pt>
                <c:pt idx="58">
                  <c:v>2011</c:v>
                </c:pt>
                <c:pt idx="59">
                  <c:v>2012</c:v>
                </c:pt>
                <c:pt idx="60">
                  <c:v>2013</c:v>
                </c:pt>
              </c:numCache>
            </c:numRef>
          </c:xVal>
          <c:yVal>
            <c:numRef>
              <c:f>Gubin!$C$2:$C$62</c:f>
              <c:numCache>
                <c:formatCode>General</c:formatCode>
                <c:ptCount val="61"/>
                <c:pt idx="0">
                  <c:v>283</c:v>
                </c:pt>
                <c:pt idx="1">
                  <c:v>440</c:v>
                </c:pt>
                <c:pt idx="2">
                  <c:v>440</c:v>
                </c:pt>
                <c:pt idx="3">
                  <c:v>515</c:v>
                </c:pt>
                <c:pt idx="4">
                  <c:v>498</c:v>
                </c:pt>
                <c:pt idx="5">
                  <c:v>620</c:v>
                </c:pt>
                <c:pt idx="6">
                  <c:v>414</c:v>
                </c:pt>
                <c:pt idx="7">
                  <c:v>345</c:v>
                </c:pt>
                <c:pt idx="8">
                  <c:v>444</c:v>
                </c:pt>
                <c:pt idx="9">
                  <c:v>283</c:v>
                </c:pt>
                <c:pt idx="10">
                  <c:v>293</c:v>
                </c:pt>
                <c:pt idx="11">
                  <c:v>359</c:v>
                </c:pt>
                <c:pt idx="12">
                  <c:v>422</c:v>
                </c:pt>
                <c:pt idx="13">
                  <c:v>348</c:v>
                </c:pt>
                <c:pt idx="14">
                  <c:v>433</c:v>
                </c:pt>
                <c:pt idx="15">
                  <c:v>310</c:v>
                </c:pt>
                <c:pt idx="16">
                  <c:v>293</c:v>
                </c:pt>
                <c:pt idx="17">
                  <c:v>276</c:v>
                </c:pt>
                <c:pt idx="18">
                  <c:v>498</c:v>
                </c:pt>
                <c:pt idx="19">
                  <c:v>435</c:v>
                </c:pt>
                <c:pt idx="20">
                  <c:v>258</c:v>
                </c:pt>
                <c:pt idx="21">
                  <c:v>484</c:v>
                </c:pt>
                <c:pt idx="22">
                  <c:v>230</c:v>
                </c:pt>
                <c:pt idx="23">
                  <c:v>162</c:v>
                </c:pt>
                <c:pt idx="24">
                  <c:v>422</c:v>
                </c:pt>
                <c:pt idx="25">
                  <c:v>352</c:v>
                </c:pt>
                <c:pt idx="26">
                  <c:v>232</c:v>
                </c:pt>
                <c:pt idx="27">
                  <c:v>283</c:v>
                </c:pt>
                <c:pt idx="28">
                  <c:v>581</c:v>
                </c:pt>
                <c:pt idx="29">
                  <c:v>227</c:v>
                </c:pt>
                <c:pt idx="30">
                  <c:v>290</c:v>
                </c:pt>
                <c:pt idx="31">
                  <c:v>287</c:v>
                </c:pt>
                <c:pt idx="32">
                  <c:v>271</c:v>
                </c:pt>
                <c:pt idx="33">
                  <c:v>292</c:v>
                </c:pt>
                <c:pt idx="34">
                  <c:v>226</c:v>
                </c:pt>
                <c:pt idx="35">
                  <c:v>202</c:v>
                </c:pt>
                <c:pt idx="36">
                  <c:v>155</c:v>
                </c:pt>
                <c:pt idx="37">
                  <c:v>115</c:v>
                </c:pt>
                <c:pt idx="38">
                  <c:v>200</c:v>
                </c:pt>
                <c:pt idx="39">
                  <c:v>177</c:v>
                </c:pt>
                <c:pt idx="40">
                  <c:v>309</c:v>
                </c:pt>
                <c:pt idx="41">
                  <c:v>249</c:v>
                </c:pt>
                <c:pt idx="42">
                  <c:v>488</c:v>
                </c:pt>
                <c:pt idx="43">
                  <c:v>422</c:v>
                </c:pt>
                <c:pt idx="44">
                  <c:v>470</c:v>
                </c:pt>
                <c:pt idx="45">
                  <c:v>277</c:v>
                </c:pt>
                <c:pt idx="46">
                  <c:v>242</c:v>
                </c:pt>
                <c:pt idx="47">
                  <c:v>172</c:v>
                </c:pt>
                <c:pt idx="48">
                  <c:v>303</c:v>
                </c:pt>
                <c:pt idx="49">
                  <c:v>478</c:v>
                </c:pt>
                <c:pt idx="50">
                  <c:v>125</c:v>
                </c:pt>
                <c:pt idx="51">
                  <c:v>117</c:v>
                </c:pt>
                <c:pt idx="52">
                  <c:v>159</c:v>
                </c:pt>
                <c:pt idx="53">
                  <c:v>230</c:v>
                </c:pt>
                <c:pt idx="54">
                  <c:v>128</c:v>
                </c:pt>
                <c:pt idx="55">
                  <c:v>176</c:v>
                </c:pt>
                <c:pt idx="56">
                  <c:v>165</c:v>
                </c:pt>
                <c:pt idx="57">
                  <c:v>589</c:v>
                </c:pt>
                <c:pt idx="58">
                  <c:v>495</c:v>
                </c:pt>
                <c:pt idx="59">
                  <c:v>345</c:v>
                </c:pt>
                <c:pt idx="60">
                  <c:v>558</c:v>
                </c:pt>
              </c:numCache>
            </c:numRef>
          </c:yVal>
        </c:ser>
        <c:axId val="158054272"/>
        <c:axId val="158994432"/>
      </c:scatterChart>
      <c:valAx>
        <c:axId val="158054272"/>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39350946613907051"/>
              <c:y val="0.92954091816367546"/>
            </c:manualLayout>
          </c:layout>
          <c:spPr>
            <a:noFill/>
            <a:ln w="25400">
              <a:noFill/>
            </a:ln>
          </c:spPr>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158994432"/>
        <c:crosses val="autoZero"/>
        <c:crossBetween val="midCat"/>
        <c:majorUnit val="10"/>
      </c:valAx>
      <c:valAx>
        <c:axId val="158994432"/>
        <c:scaling>
          <c:orientation val="minMax"/>
          <c:max val="700"/>
          <c:min val="100"/>
        </c:scaling>
        <c:axPos val="l"/>
        <c:majorGridlines>
          <c:spPr>
            <a:ln>
              <a:prstDash val="dash"/>
            </a:ln>
          </c:spPr>
        </c:majorGridlines>
        <c:title>
          <c:tx>
            <c:rich>
              <a:bodyPr rot="-5400000" vert="horz"/>
              <a:lstStyle/>
              <a:p>
                <a:pPr>
                  <a:defRPr sz="1200"/>
                </a:pPr>
                <a:r>
                  <a:rPr lang="pl-PL" sz="1200"/>
                  <a:t>Stan</a:t>
                </a:r>
                <a:r>
                  <a:rPr lang="pl-PL" sz="1200" baseline="0"/>
                  <a:t> wody H [cm]</a:t>
                </a:r>
                <a:endParaRPr lang="pl-PL" sz="1200"/>
              </a:p>
            </c:rich>
          </c:tx>
          <c:layout>
            <c:manualLayout>
              <c:xMode val="edge"/>
              <c:yMode val="edge"/>
              <c:x val="5.724715882595894E-3"/>
              <c:y val="0.36516950351266153"/>
            </c:manualLayout>
          </c:layout>
          <c:spPr>
            <a:noFill/>
            <a:ln w="25400">
              <a:noFill/>
            </a:ln>
          </c:spPr>
        </c:title>
        <c:numFmt formatCode="General" sourceLinked="1"/>
        <c:tickLblPos val="nextTo"/>
        <c:txPr>
          <a:bodyPr/>
          <a:lstStyle/>
          <a:p>
            <a:pPr>
              <a:defRPr b="0"/>
            </a:pPr>
            <a:endParaRPr lang="pl-PL"/>
          </a:p>
        </c:txPr>
        <c:crossAx val="158054272"/>
        <c:crosses val="autoZero"/>
        <c:crossBetween val="midCat"/>
        <c:majorUnit val="100"/>
      </c:valAx>
    </c:plotArea>
    <c:legend>
      <c:legendPos val="r"/>
      <c:layout>
        <c:manualLayout>
          <c:xMode val="edge"/>
          <c:yMode val="edge"/>
          <c:x val="0.34856233569019618"/>
          <c:y val="2.0958114471420212E-2"/>
          <c:w val="0.63451881497001761"/>
          <c:h val="4.1916228942840729E-2"/>
        </c:manualLayout>
      </c:layout>
      <c:txPr>
        <a:bodyPr/>
        <a:lstStyle/>
        <a:p>
          <a:pPr>
            <a:defRPr sz="900"/>
          </a:pPr>
          <a:endParaRPr lang="pl-PL"/>
        </a:p>
      </c:txPr>
    </c:legend>
    <c:plotVisOnly val="1"/>
    <c:dispBlanksAs val="span"/>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0299642872509802"/>
          <c:y val="0.18701272467523841"/>
          <c:w val="0.86433547128622801"/>
          <c:h val="0.65684653975215124"/>
        </c:manualLayout>
      </c:layout>
      <c:barChart>
        <c:barDir val="col"/>
        <c:grouping val="clustered"/>
        <c:ser>
          <c:idx val="0"/>
          <c:order val="0"/>
          <c:tx>
            <c:strRef>
              <c:f>Arkusz1!$C$38</c:f>
              <c:strCache>
                <c:ptCount val="1"/>
                <c:pt idx="0">
                  <c:v>Żagań - Bóbr</c:v>
                </c:pt>
              </c:strCache>
            </c:strRef>
          </c:tx>
          <c:dLbls>
            <c:spPr>
              <a:noFill/>
              <a:ln>
                <a:noFill/>
              </a:ln>
              <a:effectLst/>
            </c:spPr>
            <c:txPr>
              <a:bodyPr rot="0" vert="horz"/>
              <a:lstStyle/>
              <a:p>
                <a:pPr>
                  <a:defRPr b="1"/>
                </a:pPr>
                <a:endParaRPr lang="pl-PL"/>
              </a:p>
            </c:txPr>
            <c:showVal val="1"/>
            <c:extLst>
              <c:ext xmlns:c15="http://schemas.microsoft.com/office/drawing/2012/chart" uri="{CE6537A1-D6FC-4f65-9D91-7224C49458BB}">
                <c15:showLeaderLines val="0"/>
              </c:ext>
            </c:extLst>
          </c:dLbls>
          <c:cat>
            <c:numRef>
              <c:f>Arkusz1!$B$40:$B$49</c:f>
              <c:numCache>
                <c:formatCode>General</c:formatCode>
                <c:ptCount val="10"/>
                <c:pt idx="0">
                  <c:v>1958</c:v>
                </c:pt>
                <c:pt idx="1">
                  <c:v>1965</c:v>
                </c:pt>
                <c:pt idx="2">
                  <c:v>1970</c:v>
                </c:pt>
                <c:pt idx="3">
                  <c:v>1977</c:v>
                </c:pt>
                <c:pt idx="4">
                  <c:v>1981</c:v>
                </c:pt>
                <c:pt idx="5">
                  <c:v>1997</c:v>
                </c:pt>
                <c:pt idx="6">
                  <c:v>2001</c:v>
                </c:pt>
                <c:pt idx="7">
                  <c:v>2006</c:v>
                </c:pt>
                <c:pt idx="8">
                  <c:v>2010</c:v>
                </c:pt>
                <c:pt idx="9">
                  <c:v>2011</c:v>
                </c:pt>
              </c:numCache>
            </c:numRef>
          </c:cat>
          <c:val>
            <c:numRef>
              <c:f>Arkusz1!$D$40:$D$49</c:f>
              <c:numCache>
                <c:formatCode>0</c:formatCode>
                <c:ptCount val="10"/>
                <c:pt idx="0" formatCode="0.0">
                  <c:v>1.3800000000000001</c:v>
                </c:pt>
                <c:pt idx="1">
                  <c:v>16.110000000000031</c:v>
                </c:pt>
                <c:pt idx="2">
                  <c:v>56.849999999999994</c:v>
                </c:pt>
                <c:pt idx="3" formatCode="0.0">
                  <c:v>1.32</c:v>
                </c:pt>
                <c:pt idx="4" formatCode="General">
                  <c:v>0.84000000000000064</c:v>
                </c:pt>
                <c:pt idx="5" formatCode="General">
                  <c:v>1.9000000000000001</c:v>
                </c:pt>
                <c:pt idx="6">
                  <c:v>56.43</c:v>
                </c:pt>
                <c:pt idx="7">
                  <c:v>23.45</c:v>
                </c:pt>
                <c:pt idx="8">
                  <c:v>13.91</c:v>
                </c:pt>
                <c:pt idx="9">
                  <c:v>18.260000000000002</c:v>
                </c:pt>
              </c:numCache>
            </c:numRef>
          </c:val>
        </c:ser>
        <c:axId val="87244800"/>
        <c:axId val="87325696"/>
      </c:barChart>
      <c:catAx>
        <c:axId val="87244800"/>
        <c:scaling>
          <c:orientation val="minMax"/>
        </c:scaling>
        <c:axPos val="b"/>
        <c:title>
          <c:tx>
            <c:rich>
              <a:bodyPr/>
              <a:lstStyle/>
              <a:p>
                <a:pPr>
                  <a:defRPr/>
                </a:pPr>
                <a:r>
                  <a:rPr lang="en-US"/>
                  <a:t>Rok hydrologiczny</a:t>
                </a:r>
              </a:p>
            </c:rich>
          </c:tx>
        </c:title>
        <c:numFmt formatCode="General" sourceLinked="1"/>
        <c:tickLblPos val="nextTo"/>
        <c:crossAx val="87325696"/>
        <c:crosses val="autoZero"/>
        <c:auto val="1"/>
        <c:lblAlgn val="ctr"/>
        <c:lblOffset val="100"/>
      </c:catAx>
      <c:valAx>
        <c:axId val="87325696"/>
        <c:scaling>
          <c:orientation val="minMax"/>
        </c:scaling>
        <c:axPos val="l"/>
        <c:majorGridlines/>
        <c:title>
          <c:tx>
            <c:rich>
              <a:bodyPr rot="-5400000" vert="horz"/>
              <a:lstStyle/>
              <a:p>
                <a:pPr>
                  <a:defRPr/>
                </a:pPr>
                <a:r>
                  <a:rPr lang="pl-PL"/>
                  <a:t>Prawdopodobieństwo [%]</a:t>
                </a:r>
              </a:p>
            </c:rich>
          </c:tx>
          <c:layout>
            <c:manualLayout>
              <c:xMode val="edge"/>
              <c:yMode val="edge"/>
              <c:x val="1.7486338797814263E-2"/>
              <c:y val="0.30251336230030185"/>
            </c:manualLayout>
          </c:layout>
        </c:title>
        <c:numFmt formatCode="0" sourceLinked="0"/>
        <c:tickLblPos val="nextTo"/>
        <c:crossAx val="87244800"/>
        <c:crosses val="autoZero"/>
        <c:crossBetween val="between"/>
      </c:valAx>
    </c:plotArea>
    <c:legend>
      <c:legendPos val="r"/>
      <c:layout>
        <c:manualLayout>
          <c:xMode val="edge"/>
          <c:yMode val="edge"/>
          <c:x val="0.8341170895304757"/>
          <c:y val="5.5121445103299416E-2"/>
          <c:w val="0.15045081170409286"/>
          <c:h val="6.9326089181196232E-2"/>
        </c:manualLayout>
      </c:layout>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Gubin </a:t>
            </a:r>
            <a:r>
              <a:rPr lang="pl-PL" sz="1400" baseline="0"/>
              <a:t>- Nysa Łużycka</a:t>
            </a:r>
            <a:endParaRPr lang="pl-PL" sz="1400"/>
          </a:p>
        </c:rich>
      </c:tx>
      <c:layout>
        <c:manualLayout>
          <c:xMode val="edge"/>
          <c:yMode val="edge"/>
          <c:x val="7.4482758620689734E-3"/>
          <c:y val="0"/>
        </c:manualLayout>
      </c:layout>
      <c:overlay val="1"/>
      <c:spPr>
        <a:noFill/>
        <a:ln w="25400">
          <a:noFill/>
        </a:ln>
      </c:spPr>
    </c:title>
    <c:plotArea>
      <c:layout>
        <c:manualLayout>
          <c:layoutTarget val="inner"/>
          <c:xMode val="edge"/>
          <c:yMode val="edge"/>
          <c:x val="0.11829501172440222"/>
          <c:y val="9.7344763482479543E-2"/>
          <c:w val="0.84460737058314006"/>
          <c:h val="0.74407888203163863"/>
        </c:manualLayout>
      </c:layout>
      <c:scatterChart>
        <c:scatterStyle val="smoothMarker"/>
        <c:ser>
          <c:idx val="1"/>
          <c:order val="1"/>
          <c:tx>
            <c:strRef>
              <c:f>Gubin!$F$5</c:f>
              <c:strCache>
                <c:ptCount val="1"/>
                <c:pt idx="0">
                  <c:v>Stan alarmowy [cm]</c:v>
                </c:pt>
              </c:strCache>
            </c:strRef>
          </c:tx>
          <c:marker>
            <c:symbol val="none"/>
          </c:marker>
          <c:xVal>
            <c:numRef>
              <c:f>Gubin!$G$3:$H$3</c:f>
              <c:numCache>
                <c:formatCode>General</c:formatCode>
                <c:ptCount val="2"/>
                <c:pt idx="0">
                  <c:v>1945</c:v>
                </c:pt>
                <c:pt idx="1">
                  <c:v>2015</c:v>
                </c:pt>
              </c:numCache>
            </c:numRef>
          </c:xVal>
          <c:yVal>
            <c:numRef>
              <c:f>Gubin!$G$5:$H$5</c:f>
              <c:numCache>
                <c:formatCode>General</c:formatCode>
                <c:ptCount val="2"/>
                <c:pt idx="0">
                  <c:v>400</c:v>
                </c:pt>
                <c:pt idx="1">
                  <c:v>400</c:v>
                </c:pt>
              </c:numCache>
            </c:numRef>
          </c:yVal>
          <c:smooth val="1"/>
        </c:ser>
        <c:ser>
          <c:idx val="2"/>
          <c:order val="2"/>
          <c:tx>
            <c:strRef>
              <c:f>Gubin!$F$4</c:f>
              <c:strCache>
                <c:ptCount val="1"/>
                <c:pt idx="0">
                  <c:v>H dla  p=1 % [cm]</c:v>
                </c:pt>
              </c:strCache>
            </c:strRef>
          </c:tx>
          <c:marker>
            <c:symbol val="none"/>
          </c:marker>
          <c:xVal>
            <c:numRef>
              <c:f>Gubin!$G$3:$H$3</c:f>
              <c:numCache>
                <c:formatCode>General</c:formatCode>
                <c:ptCount val="2"/>
                <c:pt idx="0">
                  <c:v>1945</c:v>
                </c:pt>
                <c:pt idx="1">
                  <c:v>2015</c:v>
                </c:pt>
              </c:numCache>
            </c:numRef>
          </c:xVal>
          <c:yVal>
            <c:numRef>
              <c:f>Gubin!$G$4:$H$4</c:f>
              <c:numCache>
                <c:formatCode>General</c:formatCode>
                <c:ptCount val="2"/>
                <c:pt idx="0">
                  <c:v>596</c:v>
                </c:pt>
                <c:pt idx="1">
                  <c:v>596</c:v>
                </c:pt>
              </c:numCache>
            </c:numRef>
          </c:yVal>
          <c:smooth val="1"/>
        </c:ser>
        <c:axId val="159657984"/>
        <c:axId val="159671808"/>
      </c:scatterChart>
      <c:scatterChart>
        <c:scatterStyle val="lineMarker"/>
        <c:ser>
          <c:idx val="0"/>
          <c:order val="0"/>
          <c:tx>
            <c:v>Stan wody H [cm]</c:v>
          </c:tx>
          <c:spPr>
            <a:ln w="12700"/>
          </c:spPr>
          <c:dLbls>
            <c:dLbl>
              <c:idx val="0"/>
              <c:layout>
                <c:manualLayout>
                  <c:x val="-1.8390804597701163E-2"/>
                  <c:y val="3.9331366764995285E-3"/>
                </c:manualLayout>
              </c:layout>
              <c:dLblPos val="t"/>
              <c:showCatNam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4.5977011494252873E-3"/>
                  <c:y val="1.5732237010196735E-2"/>
                </c:manualLayout>
              </c:layout>
              <c:dLblPos val="t"/>
              <c:showCatName val="1"/>
              <c:extLst>
                <c:ext xmlns:c15="http://schemas.microsoft.com/office/drawing/2012/chart" uri="{CE6537A1-D6FC-4f65-9D91-7224C49458BB}"/>
              </c:extLst>
            </c:dLbl>
            <c:dLbl>
              <c:idx val="4"/>
              <c:layout>
                <c:manualLayout>
                  <c:x val="2.5287356321839198E-2"/>
                  <c:y val="3.9331366764995285E-3"/>
                </c:manualLayout>
              </c:layout>
              <c:dLblPos val="t"/>
              <c:showCatName val="1"/>
              <c:extLst>
                <c:ext xmlns:c15="http://schemas.microsoft.com/office/drawing/2012/chart" uri="{CE6537A1-D6FC-4f65-9D91-7224C49458BB}"/>
              </c:extLst>
            </c:dLbl>
            <c:dLbl>
              <c:idx val="5"/>
              <c:layout>
                <c:manualLayout>
                  <c:x val="2.2988505747126541E-3"/>
                  <c:y val="1.966568338249762E-2"/>
                </c:manualLayout>
              </c:layout>
              <c:dLblPos val="t"/>
              <c:showCatNam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2.2988505747126541E-3"/>
                  <c:y val="1.966568338249762E-2"/>
                </c:manualLayout>
              </c:layout>
              <c:dLblPos val="t"/>
              <c:showCatNam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layout>
                <c:manualLayout>
                  <c:x val="6.8965517241379413E-3"/>
                  <c:y val="1.5732546705998034E-2"/>
                </c:manualLayout>
              </c:layout>
              <c:dLblPos val="t"/>
              <c:showCatNam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layout>
                <c:manualLayout>
                  <c:x val="1.3793103448275921E-2"/>
                  <c:y val="1.5732546705998034E-2"/>
                </c:manualLayout>
              </c:layout>
              <c:dLblPos val="t"/>
              <c:showCatNam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layout>
                <c:manualLayout>
                  <c:x val="2.7586206896551741E-2"/>
                  <c:y val="3.933136676499524E-2"/>
                </c:manualLayout>
              </c:layout>
              <c:dLblPos val="t"/>
              <c:showCatName val="1"/>
              <c:extLst>
                <c:ext xmlns:c15="http://schemas.microsoft.com/office/drawing/2012/chart" uri="{CE6537A1-D6FC-4f65-9D91-7224C49458BB}"/>
              </c:extLst>
            </c:dLbl>
            <c:dLbl>
              <c:idx val="23"/>
              <c:layout>
                <c:manualLayout>
                  <c:x val="0"/>
                  <c:y val="1.179941002949852E-2"/>
                </c:manualLayout>
              </c:layout>
              <c:dLblPos val="t"/>
              <c:showCatName val="1"/>
              <c:extLst>
                <c:ext xmlns:c15="http://schemas.microsoft.com/office/drawing/2012/chart" uri="{CE6537A1-D6FC-4f65-9D91-7224C49458BB}"/>
              </c:extLst>
            </c:dLbl>
            <c:dLbl>
              <c:idx val="24"/>
              <c:delete val="1"/>
              <c:extLst>
                <c:ext xmlns:c15="http://schemas.microsoft.com/office/drawing/2012/chart" uri="{CE6537A1-D6FC-4f65-9D91-7224C49458BB}"/>
              </c:extLst>
            </c:dLbl>
            <c:dLbl>
              <c:idx val="25"/>
              <c:delete val="1"/>
              <c:extLst>
                <c:ext xmlns:c15="http://schemas.microsoft.com/office/drawing/2012/chart" uri="{CE6537A1-D6FC-4f65-9D91-7224C49458BB}"/>
              </c:extLst>
            </c:dLbl>
            <c:dLbl>
              <c:idx val="26"/>
              <c:layout>
                <c:manualLayout>
                  <c:x val="2.2988505747126541E-3"/>
                  <c:y val="1.966568338249762E-2"/>
                </c:manualLayout>
              </c:layout>
              <c:dLblPos val="t"/>
              <c:showCatName val="1"/>
              <c:extLst>
                <c:ext xmlns:c15="http://schemas.microsoft.com/office/drawing/2012/chart" uri="{CE6537A1-D6FC-4f65-9D91-7224C49458BB}"/>
              </c:extLst>
            </c:dLbl>
            <c:dLbl>
              <c:idx val="27"/>
              <c:delete val="1"/>
              <c:extLst>
                <c:ext xmlns:c15="http://schemas.microsoft.com/office/drawing/2012/chart" uri="{CE6537A1-D6FC-4f65-9D91-7224C49458BB}"/>
              </c:extLst>
            </c:dLbl>
            <c:dLbl>
              <c:idx val="28"/>
              <c:layout>
                <c:manualLayout>
                  <c:x val="2.2988505747126541E-3"/>
                  <c:y val="2.3598820058996987E-2"/>
                </c:manualLayout>
              </c:layout>
              <c:dLblPos val="t"/>
              <c:showCatNam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0"/>
              <c:delet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2"/>
              <c:delete val="1"/>
              <c:extLst>
                <c:ext xmlns:c15="http://schemas.microsoft.com/office/drawing/2012/chart" uri="{CE6537A1-D6FC-4f65-9D91-7224C49458BB}"/>
              </c:extLst>
            </c:dLbl>
            <c:dLbl>
              <c:idx val="33"/>
              <c:delete val="1"/>
              <c:extLst>
                <c:ext xmlns:c15="http://schemas.microsoft.com/office/drawing/2012/chart" uri="{CE6537A1-D6FC-4f65-9D91-7224C49458BB}"/>
              </c:extLst>
            </c:dLbl>
            <c:dLbl>
              <c:idx val="35"/>
              <c:delete val="1"/>
              <c:extLst>
                <c:ext xmlns:c15="http://schemas.microsoft.com/office/drawing/2012/chart" uri="{CE6537A1-D6FC-4f65-9D91-7224C49458BB}"/>
              </c:extLst>
            </c:dLbl>
            <c:dLbl>
              <c:idx val="36"/>
              <c:delete val="1"/>
              <c:extLst>
                <c:ext xmlns:c15="http://schemas.microsoft.com/office/drawing/2012/chart" uri="{CE6537A1-D6FC-4f65-9D91-7224C49458BB}"/>
              </c:extLst>
            </c:dLbl>
            <c:dLbl>
              <c:idx val="37"/>
              <c:delete val="1"/>
              <c:extLst>
                <c:ext xmlns:c15="http://schemas.microsoft.com/office/drawing/2012/chart" uri="{CE6537A1-D6FC-4f65-9D91-7224C49458BB}"/>
              </c:extLst>
            </c:dLbl>
            <c:dLbl>
              <c:idx val="38"/>
              <c:delete val="1"/>
              <c:extLst>
                <c:ext xmlns:c15="http://schemas.microsoft.com/office/drawing/2012/chart" uri="{CE6537A1-D6FC-4f65-9D91-7224C49458BB}"/>
              </c:extLst>
            </c:dLbl>
            <c:dLbl>
              <c:idx val="39"/>
              <c:delete val="1"/>
              <c:extLst>
                <c:ext xmlns:c15="http://schemas.microsoft.com/office/drawing/2012/chart" uri="{CE6537A1-D6FC-4f65-9D91-7224C49458BB}"/>
              </c:extLst>
            </c:dLbl>
            <c:dLbl>
              <c:idx val="40"/>
              <c:delete val="1"/>
              <c:extLst>
                <c:ext xmlns:c15="http://schemas.microsoft.com/office/drawing/2012/chart" uri="{CE6537A1-D6FC-4f65-9D91-7224C49458BB}"/>
              </c:extLst>
            </c:dLbl>
            <c:dLbl>
              <c:idx val="42"/>
              <c:delete val="1"/>
              <c:extLst>
                <c:ext xmlns:c15="http://schemas.microsoft.com/office/drawing/2012/chart" uri="{CE6537A1-D6FC-4f65-9D91-7224C49458BB}"/>
              </c:extLst>
            </c:dLbl>
            <c:dLbl>
              <c:idx val="43"/>
              <c:delete val="1"/>
              <c:extLst>
                <c:ext xmlns:c15="http://schemas.microsoft.com/office/drawing/2012/chart" uri="{CE6537A1-D6FC-4f65-9D91-7224C49458BB}"/>
              </c:extLst>
            </c:dLbl>
            <c:dLbl>
              <c:idx val="44"/>
              <c:delete val="1"/>
              <c:extLst>
                <c:ext xmlns:c15="http://schemas.microsoft.com/office/drawing/2012/chart" uri="{CE6537A1-D6FC-4f65-9D91-7224C49458BB}"/>
              </c:extLst>
            </c:dLbl>
            <c:dLbl>
              <c:idx val="45"/>
              <c:delete val="1"/>
              <c:extLst>
                <c:ext xmlns:c15="http://schemas.microsoft.com/office/drawing/2012/chart" uri="{CE6537A1-D6FC-4f65-9D91-7224C49458BB}"/>
              </c:extLst>
            </c:dLbl>
            <c:dLbl>
              <c:idx val="46"/>
              <c:layout>
                <c:manualLayout>
                  <c:x val="-2.0689655172413935E-2"/>
                  <c:y val="2.7531956735496601E-2"/>
                </c:manualLayout>
              </c:layout>
              <c:dLblPos val="t"/>
              <c:showCatName val="1"/>
              <c:extLst>
                <c:ext xmlns:c15="http://schemas.microsoft.com/office/drawing/2012/chart" uri="{CE6537A1-D6FC-4f65-9D91-7224C49458BB}"/>
              </c:extLst>
            </c:dLbl>
            <c:dLbl>
              <c:idx val="48"/>
              <c:delete val="1"/>
              <c:extLst>
                <c:ext xmlns:c15="http://schemas.microsoft.com/office/drawing/2012/chart" uri="{CE6537A1-D6FC-4f65-9D91-7224C49458BB}"/>
              </c:extLst>
            </c:dLbl>
            <c:dLbl>
              <c:idx val="49"/>
              <c:layout>
                <c:manualLayout>
                  <c:x val="4.5977011494252873E-3"/>
                  <c:y val="1.5732546705998034E-2"/>
                </c:manualLayout>
              </c:layout>
              <c:dLblPos val="t"/>
              <c:showCatName val="1"/>
              <c:extLst>
                <c:ext xmlns:c15="http://schemas.microsoft.com/office/drawing/2012/chart" uri="{CE6537A1-D6FC-4f65-9D91-7224C49458BB}"/>
              </c:extLst>
            </c:dLbl>
            <c:dLbl>
              <c:idx val="50"/>
              <c:delet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2"/>
              <c:layout>
                <c:manualLayout>
                  <c:x val="-1.8390804597701163E-2"/>
                  <c:y val="7.8662733529990571E-3"/>
                </c:manualLayout>
              </c:layout>
              <c:dLblPos val="t"/>
              <c:showCatName val="1"/>
              <c:extLst>
                <c:ext xmlns:c15="http://schemas.microsoft.com/office/drawing/2012/chart" uri="{CE6537A1-D6FC-4f65-9D91-7224C49458BB}"/>
              </c:extLst>
            </c:dLbl>
            <c:dLbl>
              <c:idx val="53"/>
              <c:layout>
                <c:manualLayout>
                  <c:x val="1.6091954022988509E-2"/>
                  <c:y val="2.3598820058996987E-2"/>
                </c:manualLayout>
              </c:layout>
              <c:dLblPos val="t"/>
              <c:showCatName val="1"/>
              <c:extLst>
                <c:ext xmlns:c15="http://schemas.microsoft.com/office/drawing/2012/chart" uri="{CE6537A1-D6FC-4f65-9D91-7224C49458BB}"/>
              </c:extLst>
            </c:dLbl>
            <c:dLbl>
              <c:idx val="54"/>
              <c:delete val="1"/>
              <c:extLst>
                <c:ext xmlns:c15="http://schemas.microsoft.com/office/drawing/2012/chart" uri="{CE6537A1-D6FC-4f65-9D91-7224C49458BB}"/>
              </c:extLst>
            </c:dLbl>
            <c:dLbl>
              <c:idx val="55"/>
              <c:delete val="1"/>
              <c:extLst>
                <c:ext xmlns:c15="http://schemas.microsoft.com/office/drawing/2012/chart" uri="{CE6537A1-D6FC-4f65-9D91-7224C49458BB}"/>
              </c:extLst>
            </c:dLbl>
            <c:dLbl>
              <c:idx val="56"/>
              <c:delete val="1"/>
              <c:extLst>
                <c:ext xmlns:c15="http://schemas.microsoft.com/office/drawing/2012/chart" uri="{CE6537A1-D6FC-4f65-9D91-7224C49458BB}"/>
              </c:extLst>
            </c:dLbl>
            <c:dLbl>
              <c:idx val="57"/>
              <c:delete val="1"/>
              <c:extLst>
                <c:ext xmlns:c15="http://schemas.microsoft.com/office/drawing/2012/chart" uri="{CE6537A1-D6FC-4f65-9D91-7224C49458BB}"/>
              </c:extLst>
            </c:dLbl>
            <c:dLbl>
              <c:idx val="59"/>
              <c:layout>
                <c:manualLayout>
                  <c:x val="2.0689655172413935E-2"/>
                  <c:y val="2.3598820058996987E-2"/>
                </c:manualLayout>
              </c:layout>
              <c:dLblPos val="t"/>
              <c:showCatName val="1"/>
              <c:extLst>
                <c:ext xmlns:c15="http://schemas.microsoft.com/office/drawing/2012/chart" uri="{CE6537A1-D6FC-4f65-9D91-7224C49458BB}"/>
              </c:extLst>
            </c:dLbl>
            <c:dLbl>
              <c:idx val="60"/>
              <c:delete val="1"/>
              <c:extLst>
                <c:ext xmlns:c15="http://schemas.microsoft.com/office/drawing/2012/chart" uri="{CE6537A1-D6FC-4f65-9D91-7224C49458BB}"/>
              </c:extLst>
            </c:dLbl>
            <c:spPr>
              <a:noFill/>
              <a:ln w="25400">
                <a:noFill/>
              </a:ln>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Gubin!$A$2:$A$62</c:f>
              <c:numCache>
                <c:formatCode>General</c:formatCode>
                <c:ptCount val="61"/>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pt idx="55">
                  <c:v>2008</c:v>
                </c:pt>
                <c:pt idx="56">
                  <c:v>2009</c:v>
                </c:pt>
                <c:pt idx="57">
                  <c:v>2010</c:v>
                </c:pt>
                <c:pt idx="58">
                  <c:v>2011</c:v>
                </c:pt>
                <c:pt idx="59">
                  <c:v>2012</c:v>
                </c:pt>
                <c:pt idx="60">
                  <c:v>2013</c:v>
                </c:pt>
              </c:numCache>
            </c:numRef>
          </c:xVal>
          <c:yVal>
            <c:numRef>
              <c:f>Gubin!$B$2:$B$62</c:f>
              <c:numCache>
                <c:formatCode>General</c:formatCode>
                <c:ptCount val="61"/>
                <c:pt idx="0">
                  <c:v>485</c:v>
                </c:pt>
                <c:pt idx="1">
                  <c:v>400</c:v>
                </c:pt>
                <c:pt idx="2">
                  <c:v>470</c:v>
                </c:pt>
                <c:pt idx="3">
                  <c:v>491</c:v>
                </c:pt>
                <c:pt idx="4">
                  <c:v>488</c:v>
                </c:pt>
                <c:pt idx="5">
                  <c:v>428</c:v>
                </c:pt>
                <c:pt idx="6">
                  <c:v>344</c:v>
                </c:pt>
                <c:pt idx="7">
                  <c:v>287</c:v>
                </c:pt>
                <c:pt idx="8">
                  <c:v>425</c:v>
                </c:pt>
                <c:pt idx="9">
                  <c:v>327</c:v>
                </c:pt>
                <c:pt idx="10">
                  <c:v>390</c:v>
                </c:pt>
                <c:pt idx="11">
                  <c:v>255</c:v>
                </c:pt>
                <c:pt idx="12">
                  <c:v>443</c:v>
                </c:pt>
                <c:pt idx="13">
                  <c:v>360</c:v>
                </c:pt>
                <c:pt idx="14">
                  <c:v>405</c:v>
                </c:pt>
                <c:pt idx="15">
                  <c:v>442</c:v>
                </c:pt>
                <c:pt idx="16">
                  <c:v>343</c:v>
                </c:pt>
                <c:pt idx="17">
                  <c:v>420</c:v>
                </c:pt>
                <c:pt idx="18">
                  <c:v>277</c:v>
                </c:pt>
                <c:pt idx="19">
                  <c:v>295</c:v>
                </c:pt>
                <c:pt idx="20">
                  <c:v>272</c:v>
                </c:pt>
                <c:pt idx="21">
                  <c:v>327</c:v>
                </c:pt>
                <c:pt idx="22">
                  <c:v>565</c:v>
                </c:pt>
                <c:pt idx="23">
                  <c:v>439</c:v>
                </c:pt>
                <c:pt idx="24">
                  <c:v>269</c:v>
                </c:pt>
                <c:pt idx="25">
                  <c:v>272</c:v>
                </c:pt>
                <c:pt idx="26">
                  <c:v>427</c:v>
                </c:pt>
                <c:pt idx="27">
                  <c:v>393</c:v>
                </c:pt>
                <c:pt idx="28">
                  <c:v>414</c:v>
                </c:pt>
                <c:pt idx="29">
                  <c:v>386</c:v>
                </c:pt>
                <c:pt idx="30">
                  <c:v>244</c:v>
                </c:pt>
                <c:pt idx="31">
                  <c:v>217</c:v>
                </c:pt>
                <c:pt idx="32">
                  <c:v>310</c:v>
                </c:pt>
                <c:pt idx="33">
                  <c:v>329</c:v>
                </c:pt>
                <c:pt idx="34">
                  <c:v>469</c:v>
                </c:pt>
                <c:pt idx="35">
                  <c:v>389</c:v>
                </c:pt>
                <c:pt idx="36">
                  <c:v>324</c:v>
                </c:pt>
                <c:pt idx="37">
                  <c:v>250</c:v>
                </c:pt>
                <c:pt idx="38">
                  <c:v>200</c:v>
                </c:pt>
                <c:pt idx="39">
                  <c:v>332</c:v>
                </c:pt>
                <c:pt idx="40">
                  <c:v>290</c:v>
                </c:pt>
                <c:pt idx="41">
                  <c:v>427</c:v>
                </c:pt>
                <c:pt idx="42">
                  <c:v>329</c:v>
                </c:pt>
                <c:pt idx="43">
                  <c:v>320</c:v>
                </c:pt>
                <c:pt idx="44">
                  <c:v>297</c:v>
                </c:pt>
                <c:pt idx="45">
                  <c:v>389</c:v>
                </c:pt>
                <c:pt idx="46">
                  <c:v>420</c:v>
                </c:pt>
                <c:pt idx="47">
                  <c:v>467</c:v>
                </c:pt>
                <c:pt idx="48">
                  <c:v>319</c:v>
                </c:pt>
                <c:pt idx="49">
                  <c:v>441</c:v>
                </c:pt>
                <c:pt idx="50">
                  <c:v>426</c:v>
                </c:pt>
                <c:pt idx="51">
                  <c:v>217</c:v>
                </c:pt>
                <c:pt idx="52">
                  <c:v>461</c:v>
                </c:pt>
                <c:pt idx="53">
                  <c:v>473</c:v>
                </c:pt>
                <c:pt idx="54">
                  <c:v>234</c:v>
                </c:pt>
                <c:pt idx="55">
                  <c:v>249</c:v>
                </c:pt>
                <c:pt idx="56">
                  <c:v>303</c:v>
                </c:pt>
                <c:pt idx="57">
                  <c:v>296</c:v>
                </c:pt>
                <c:pt idx="58">
                  <c:v>473</c:v>
                </c:pt>
                <c:pt idx="59">
                  <c:v>422</c:v>
                </c:pt>
                <c:pt idx="60">
                  <c:v>393</c:v>
                </c:pt>
              </c:numCache>
            </c:numRef>
          </c:yVal>
        </c:ser>
        <c:axId val="159657984"/>
        <c:axId val="159671808"/>
      </c:scatterChart>
      <c:valAx>
        <c:axId val="159657984"/>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36408344646574348"/>
              <c:y val="0.92271389499735956"/>
            </c:manualLayout>
          </c:layout>
          <c:spPr>
            <a:noFill/>
            <a:ln w="25400">
              <a:noFill/>
            </a:ln>
          </c:spPr>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159671808"/>
        <c:crosses val="autoZero"/>
        <c:crossBetween val="midCat"/>
        <c:majorUnit val="10"/>
      </c:valAx>
      <c:valAx>
        <c:axId val="159671808"/>
        <c:scaling>
          <c:orientation val="minMax"/>
          <c:max val="700"/>
          <c:min val="100"/>
        </c:scaling>
        <c:axPos val="l"/>
        <c:majorGridlines>
          <c:spPr>
            <a:ln>
              <a:prstDash val="dash"/>
            </a:ln>
          </c:spPr>
        </c:majorGridlines>
        <c:title>
          <c:tx>
            <c:rich>
              <a:bodyPr rot="-5400000" vert="horz"/>
              <a:lstStyle/>
              <a:p>
                <a:pPr>
                  <a:defRPr sz="1200"/>
                </a:pPr>
                <a:r>
                  <a:rPr lang="pl-PL" sz="1200"/>
                  <a:t>Stan</a:t>
                </a:r>
                <a:r>
                  <a:rPr lang="pl-PL" sz="1200" baseline="0"/>
                  <a:t> wody H [cm]</a:t>
                </a:r>
                <a:endParaRPr lang="pl-PL" sz="1200"/>
              </a:p>
            </c:rich>
          </c:tx>
          <c:layout>
            <c:manualLayout>
              <c:xMode val="edge"/>
              <c:yMode val="edge"/>
              <c:x val="5.7246809666033115E-3"/>
              <c:y val="0.36516957902784963"/>
            </c:manualLayout>
          </c:layout>
          <c:spPr>
            <a:noFill/>
            <a:ln w="25400">
              <a:noFill/>
            </a:ln>
          </c:spPr>
        </c:title>
        <c:numFmt formatCode="General" sourceLinked="1"/>
        <c:tickLblPos val="nextTo"/>
        <c:txPr>
          <a:bodyPr/>
          <a:lstStyle/>
          <a:p>
            <a:pPr>
              <a:defRPr b="0"/>
            </a:pPr>
            <a:endParaRPr lang="pl-PL"/>
          </a:p>
        </c:txPr>
        <c:crossAx val="159657984"/>
        <c:crosses val="autoZero"/>
        <c:crossBetween val="midCat"/>
        <c:majorUnit val="100"/>
      </c:valAx>
    </c:plotArea>
    <c:legend>
      <c:legendPos val="r"/>
      <c:layout>
        <c:manualLayout>
          <c:xMode val="edge"/>
          <c:yMode val="edge"/>
          <c:x val="0.31400415740838156"/>
          <c:y val="2.7027106287262802E-2"/>
          <c:w val="0.67047945901358608"/>
          <c:h val="4.2042165335742003E-2"/>
        </c:manualLayout>
      </c:layout>
      <c:txPr>
        <a:bodyPr/>
        <a:lstStyle/>
        <a:p>
          <a:pPr>
            <a:defRPr sz="900"/>
          </a:pPr>
          <a:endParaRPr lang="pl-PL"/>
        </a:p>
      </c:txPr>
    </c:legend>
    <c:plotVisOnly val="1"/>
    <c:dispBlanksAs val="span"/>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Pleśno</a:t>
            </a:r>
            <a:r>
              <a:rPr lang="pl-PL" sz="1400" baseline="0"/>
              <a:t> - Lubsza</a:t>
            </a:r>
            <a:endParaRPr lang="pl-PL" sz="1400"/>
          </a:p>
        </c:rich>
      </c:tx>
      <c:layout>
        <c:manualLayout>
          <c:xMode val="edge"/>
          <c:yMode val="edge"/>
          <c:x val="1.3616658844796721E-2"/>
          <c:y val="0"/>
        </c:manualLayout>
      </c:layout>
      <c:overlay val="1"/>
      <c:spPr>
        <a:noFill/>
        <a:ln w="25400">
          <a:noFill/>
        </a:ln>
      </c:spPr>
    </c:title>
    <c:plotArea>
      <c:layout>
        <c:manualLayout>
          <c:layoutTarget val="inner"/>
          <c:xMode val="edge"/>
          <c:yMode val="edge"/>
          <c:x val="0.10080784837795989"/>
          <c:y val="0.10763623838838603"/>
          <c:w val="0.8634275017463855"/>
          <c:h val="0.76015909235899104"/>
        </c:manualLayout>
      </c:layout>
      <c:scatterChart>
        <c:scatterStyle val="smoothMarker"/>
        <c:ser>
          <c:idx val="1"/>
          <c:order val="1"/>
          <c:tx>
            <c:strRef>
              <c:f>Pleśno!$G$7</c:f>
              <c:strCache>
                <c:ptCount val="1"/>
                <c:pt idx="0">
                  <c:v>Stan alarmowy [cm]</c:v>
                </c:pt>
              </c:strCache>
            </c:strRef>
          </c:tx>
          <c:marker>
            <c:symbol val="none"/>
          </c:marker>
          <c:xVal>
            <c:numRef>
              <c:f>Pleśno!$H$5:$I$5</c:f>
              <c:numCache>
                <c:formatCode>General</c:formatCode>
                <c:ptCount val="2"/>
                <c:pt idx="0">
                  <c:v>1945</c:v>
                </c:pt>
                <c:pt idx="1">
                  <c:v>2015</c:v>
                </c:pt>
              </c:numCache>
            </c:numRef>
          </c:xVal>
          <c:yVal>
            <c:numRef>
              <c:f>Pleśno!$H$7:$I$7</c:f>
              <c:numCache>
                <c:formatCode>General</c:formatCode>
                <c:ptCount val="2"/>
                <c:pt idx="0">
                  <c:v>200</c:v>
                </c:pt>
                <c:pt idx="1">
                  <c:v>200</c:v>
                </c:pt>
              </c:numCache>
            </c:numRef>
          </c:yVal>
          <c:smooth val="1"/>
        </c:ser>
        <c:ser>
          <c:idx val="2"/>
          <c:order val="2"/>
          <c:tx>
            <c:strRef>
              <c:f>Pleśno!$G$6</c:f>
              <c:strCache>
                <c:ptCount val="1"/>
                <c:pt idx="0">
                  <c:v>H dla  p=1 % [cm]</c:v>
                </c:pt>
              </c:strCache>
            </c:strRef>
          </c:tx>
          <c:marker>
            <c:symbol val="none"/>
          </c:marker>
          <c:xVal>
            <c:numRef>
              <c:f>Pleśno!$H$5:$I$5</c:f>
              <c:numCache>
                <c:formatCode>General</c:formatCode>
                <c:ptCount val="2"/>
                <c:pt idx="0">
                  <c:v>1945</c:v>
                </c:pt>
                <c:pt idx="1">
                  <c:v>2015</c:v>
                </c:pt>
              </c:numCache>
            </c:numRef>
          </c:xVal>
          <c:yVal>
            <c:numRef>
              <c:f>Pleśno!$H$6:$I$6</c:f>
              <c:numCache>
                <c:formatCode>General</c:formatCode>
                <c:ptCount val="2"/>
                <c:pt idx="0">
                  <c:v>301</c:v>
                </c:pt>
                <c:pt idx="1">
                  <c:v>301</c:v>
                </c:pt>
              </c:numCache>
            </c:numRef>
          </c:yVal>
          <c:smooth val="1"/>
        </c:ser>
        <c:axId val="160449280"/>
        <c:axId val="160451584"/>
      </c:scatterChart>
      <c:scatterChart>
        <c:scatterStyle val="lineMarker"/>
        <c:ser>
          <c:idx val="0"/>
          <c:order val="0"/>
          <c:tx>
            <c:v>Stan wody H [cm]</c:v>
          </c:tx>
          <c:spPr>
            <a:ln w="12700"/>
          </c:spP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4"/>
              <c:delete val="1"/>
              <c:extLst>
                <c:ext xmlns:c15="http://schemas.microsoft.com/office/drawing/2012/chart" uri="{CE6537A1-D6FC-4f65-9D91-7224C49458BB}"/>
              </c:extLst>
            </c:dLbl>
            <c:dLbl>
              <c:idx val="25"/>
              <c:delete val="1"/>
              <c:extLst>
                <c:ext xmlns:c15="http://schemas.microsoft.com/office/drawing/2012/chart" uri="{CE6537A1-D6FC-4f65-9D91-7224C49458BB}"/>
              </c:extLst>
            </c:dLbl>
            <c:dLbl>
              <c:idx val="26"/>
              <c:delete val="1"/>
              <c:extLst>
                <c:ext xmlns:c15="http://schemas.microsoft.com/office/drawing/2012/chart" uri="{CE6537A1-D6FC-4f65-9D91-7224C49458BB}"/>
              </c:extLst>
            </c:dLbl>
            <c:dLbl>
              <c:idx val="28"/>
              <c:delet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0"/>
              <c:layout>
                <c:manualLayout>
                  <c:x val="-1.1090451627641667E-2"/>
                  <c:y val="1.9910986913934999E-2"/>
                </c:manualLayout>
              </c:layout>
              <c:dLblPos val="t"/>
              <c:showCatNam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2"/>
              <c:layout>
                <c:manualLayout>
                  <c:x val="8.8723613021133348E-3"/>
                  <c:y val="1.9910986913934999E-2"/>
                </c:manualLayout>
              </c:layout>
              <c:dLblPos val="t"/>
              <c:showCatName val="1"/>
              <c:extLst>
                <c:ext xmlns:c15="http://schemas.microsoft.com/office/drawing/2012/chart" uri="{CE6537A1-D6FC-4f65-9D91-7224C49458BB}"/>
              </c:extLst>
            </c:dLbl>
            <c:dLbl>
              <c:idx val="33"/>
              <c:delete val="1"/>
              <c:extLst>
                <c:ext xmlns:c15="http://schemas.microsoft.com/office/drawing/2012/chart" uri="{CE6537A1-D6FC-4f65-9D91-7224C49458BB}"/>
              </c:extLst>
            </c:dLbl>
            <c:dLbl>
              <c:idx val="34"/>
              <c:delete val="1"/>
              <c:extLst>
                <c:ext xmlns:c15="http://schemas.microsoft.com/office/drawing/2012/chart" uri="{CE6537A1-D6FC-4f65-9D91-7224C49458BB}"/>
              </c:extLst>
            </c:dLbl>
            <c:dLbl>
              <c:idx val="35"/>
              <c:delete val="1"/>
              <c:extLst>
                <c:ext xmlns:c15="http://schemas.microsoft.com/office/drawing/2012/chart" uri="{CE6537A1-D6FC-4f65-9D91-7224C49458BB}"/>
              </c:extLst>
            </c:dLbl>
            <c:dLbl>
              <c:idx val="36"/>
              <c:delete val="1"/>
              <c:extLst>
                <c:ext xmlns:c15="http://schemas.microsoft.com/office/drawing/2012/chart" uri="{CE6537A1-D6FC-4f65-9D91-7224C49458BB}"/>
              </c:extLst>
            </c:dLbl>
            <c:dLbl>
              <c:idx val="37"/>
              <c:delete val="1"/>
              <c:extLst>
                <c:ext xmlns:c15="http://schemas.microsoft.com/office/drawing/2012/chart" uri="{CE6537A1-D6FC-4f65-9D91-7224C49458BB}"/>
              </c:extLst>
            </c:dLbl>
            <c:dLbl>
              <c:idx val="39"/>
              <c:delete val="1"/>
              <c:extLst>
                <c:ext xmlns:c15="http://schemas.microsoft.com/office/drawing/2012/chart" uri="{CE6537A1-D6FC-4f65-9D91-7224C49458BB}"/>
              </c:extLst>
            </c:dLbl>
            <c:dLbl>
              <c:idx val="40"/>
              <c:delete val="1"/>
              <c:extLst>
                <c:ext xmlns:c15="http://schemas.microsoft.com/office/drawing/2012/chart" uri="{CE6537A1-D6FC-4f65-9D91-7224C49458BB}"/>
              </c:extLst>
            </c:dLbl>
            <c:dLbl>
              <c:idx val="42"/>
              <c:delete val="1"/>
              <c:extLst>
                <c:ext xmlns:c15="http://schemas.microsoft.com/office/drawing/2012/chart" uri="{CE6537A1-D6FC-4f65-9D91-7224C49458BB}"/>
              </c:extLst>
            </c:dLbl>
            <c:dLbl>
              <c:idx val="43"/>
              <c:layout>
                <c:manualLayout>
                  <c:x val="6.6542709765849955E-3"/>
                  <c:y val="1.9910986913934999E-2"/>
                </c:manualLayout>
              </c:layout>
              <c:dLblPos val="t"/>
              <c:showCatName val="1"/>
              <c:extLst>
                <c:ext xmlns:c15="http://schemas.microsoft.com/office/drawing/2012/chart" uri="{CE6537A1-D6FC-4f65-9D91-7224C49458BB}"/>
              </c:extLst>
            </c:dLbl>
            <c:dLbl>
              <c:idx val="44"/>
              <c:delete val="1"/>
              <c:extLst>
                <c:ext xmlns:c15="http://schemas.microsoft.com/office/drawing/2012/chart" uri="{CE6537A1-D6FC-4f65-9D91-7224C49458BB}"/>
              </c:extLst>
            </c:dLbl>
            <c:dLbl>
              <c:idx val="45"/>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7"/>
              <c:delete val="1"/>
              <c:extLst>
                <c:ext xmlns:c15="http://schemas.microsoft.com/office/drawing/2012/chart" uri="{CE6537A1-D6FC-4f65-9D91-7224C49458BB}"/>
              </c:extLst>
            </c:dLbl>
            <c:dLbl>
              <c:idx val="48"/>
              <c:delete val="1"/>
              <c:extLst>
                <c:ext xmlns:c15="http://schemas.microsoft.com/office/drawing/2012/chart" uri="{CE6537A1-D6FC-4f65-9D91-7224C49458BB}"/>
              </c:extLst>
            </c:dLbl>
            <c:dLbl>
              <c:idx val="49"/>
              <c:delete val="1"/>
              <c:extLst>
                <c:ext xmlns:c15="http://schemas.microsoft.com/office/drawing/2012/chart" uri="{CE6537A1-D6FC-4f65-9D91-7224C49458BB}"/>
              </c:extLst>
            </c:dLbl>
            <c:dLbl>
              <c:idx val="50"/>
              <c:delet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2"/>
              <c:delet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4"/>
              <c:delete val="1"/>
              <c:extLst>
                <c:ext xmlns:c15="http://schemas.microsoft.com/office/drawing/2012/chart" uri="{CE6537A1-D6FC-4f65-9D91-7224C49458BB}"/>
              </c:extLst>
            </c:dLbl>
            <c:dLbl>
              <c:idx val="55"/>
              <c:layout>
                <c:manualLayout>
                  <c:x val="-1.5526632278698337E-2"/>
                  <c:y val="2.3893184296721989E-2"/>
                </c:manualLayout>
              </c:layout>
              <c:dLblPos val="t"/>
              <c:showCatName val="1"/>
              <c:extLst>
                <c:ext xmlns:c15="http://schemas.microsoft.com/office/drawing/2012/chart" uri="{CE6537A1-D6FC-4f65-9D91-7224C49458BB}"/>
              </c:extLst>
            </c:dLbl>
            <c:dLbl>
              <c:idx val="56"/>
              <c:layout>
                <c:manualLayout>
                  <c:x val="-1.7744722604226666E-2"/>
                  <c:y val="1.1946592148361072E-2"/>
                </c:manualLayout>
              </c:layout>
              <c:dLblPos val="t"/>
              <c:showCatName val="1"/>
              <c:extLst>
                <c:ext xmlns:c15="http://schemas.microsoft.com/office/drawing/2012/chart" uri="{CE6537A1-D6FC-4f65-9D91-7224C49458BB}"/>
              </c:extLst>
            </c:dLbl>
            <c:dLbl>
              <c:idx val="57"/>
              <c:delete val="1"/>
              <c:extLst>
                <c:ext xmlns:c15="http://schemas.microsoft.com/office/drawing/2012/chart" uri="{CE6537A1-D6FC-4f65-9D91-7224C49458BB}"/>
              </c:extLst>
            </c:dLbl>
            <c:spPr>
              <a:noFill/>
              <a:ln>
                <a:noFill/>
              </a:ln>
              <a:effectLst/>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Pleśno!$A$2:$A$60</c:f>
              <c:numCache>
                <c:formatCode>General</c:formatCode>
                <c:ptCount val="59"/>
                <c:pt idx="0">
                  <c:v>1954</c:v>
                </c:pt>
                <c:pt idx="1">
                  <c:v>1955</c:v>
                </c:pt>
                <c:pt idx="2">
                  <c:v>1956</c:v>
                </c:pt>
                <c:pt idx="3">
                  <c:v>1957</c:v>
                </c:pt>
                <c:pt idx="4">
                  <c:v>1958</c:v>
                </c:pt>
                <c:pt idx="5">
                  <c:v>1959</c:v>
                </c:pt>
                <c:pt idx="6">
                  <c:v>1960</c:v>
                </c:pt>
                <c:pt idx="7">
                  <c:v>1961</c:v>
                </c:pt>
                <c:pt idx="8">
                  <c:v>1962</c:v>
                </c:pt>
                <c:pt idx="9">
                  <c:v>1963</c:v>
                </c:pt>
                <c:pt idx="10">
                  <c:v>1964</c:v>
                </c:pt>
                <c:pt idx="11">
                  <c:v>1965</c:v>
                </c:pt>
                <c:pt idx="12">
                  <c:v>1966</c:v>
                </c:pt>
                <c:pt idx="13">
                  <c:v>1967</c:v>
                </c:pt>
                <c:pt idx="14">
                  <c:v>1968</c:v>
                </c:pt>
                <c:pt idx="15">
                  <c:v>1969</c:v>
                </c:pt>
                <c:pt idx="16">
                  <c:v>1970</c:v>
                </c:pt>
                <c:pt idx="17">
                  <c:v>1971</c:v>
                </c:pt>
                <c:pt idx="18">
                  <c:v>1972</c:v>
                </c:pt>
                <c:pt idx="19">
                  <c:v>1973</c:v>
                </c:pt>
                <c:pt idx="20">
                  <c:v>1974</c:v>
                </c:pt>
                <c:pt idx="21">
                  <c:v>1975</c:v>
                </c:pt>
                <c:pt idx="22">
                  <c:v>1976</c:v>
                </c:pt>
                <c:pt idx="23">
                  <c:v>1977</c:v>
                </c:pt>
                <c:pt idx="24">
                  <c:v>1978</c:v>
                </c:pt>
                <c:pt idx="25">
                  <c:v>1979</c:v>
                </c:pt>
                <c:pt idx="26">
                  <c:v>1980</c:v>
                </c:pt>
                <c:pt idx="27">
                  <c:v>1981</c:v>
                </c:pt>
                <c:pt idx="28">
                  <c:v>1982</c:v>
                </c:pt>
                <c:pt idx="29">
                  <c:v>1983</c:v>
                </c:pt>
                <c:pt idx="30">
                  <c:v>1984</c:v>
                </c:pt>
                <c:pt idx="31">
                  <c:v>1985</c:v>
                </c:pt>
                <c:pt idx="32">
                  <c:v>1986</c:v>
                </c:pt>
                <c:pt idx="33">
                  <c:v>1987</c:v>
                </c:pt>
                <c:pt idx="34">
                  <c:v>1988</c:v>
                </c:pt>
                <c:pt idx="35">
                  <c:v>1989</c:v>
                </c:pt>
                <c:pt idx="36">
                  <c:v>1990</c:v>
                </c:pt>
                <c:pt idx="37">
                  <c:v>1991</c:v>
                </c:pt>
                <c:pt idx="38">
                  <c:v>1992</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numCache>
            </c:numRef>
          </c:xVal>
          <c:yVal>
            <c:numRef>
              <c:f>Pleśno!$C$2:$C$60</c:f>
              <c:numCache>
                <c:formatCode>General</c:formatCode>
                <c:ptCount val="59"/>
                <c:pt idx="0">
                  <c:v>100</c:v>
                </c:pt>
                <c:pt idx="1">
                  <c:v>154</c:v>
                </c:pt>
                <c:pt idx="2">
                  <c:v>164</c:v>
                </c:pt>
                <c:pt idx="3">
                  <c:v>178</c:v>
                </c:pt>
                <c:pt idx="4">
                  <c:v>276</c:v>
                </c:pt>
                <c:pt idx="5">
                  <c:v>158</c:v>
                </c:pt>
                <c:pt idx="6">
                  <c:v>138</c:v>
                </c:pt>
                <c:pt idx="7">
                  <c:v>242</c:v>
                </c:pt>
                <c:pt idx="8">
                  <c:v>192</c:v>
                </c:pt>
                <c:pt idx="9">
                  <c:v>148</c:v>
                </c:pt>
                <c:pt idx="10">
                  <c:v>148</c:v>
                </c:pt>
                <c:pt idx="11">
                  <c:v>196</c:v>
                </c:pt>
                <c:pt idx="12">
                  <c:v>182</c:v>
                </c:pt>
                <c:pt idx="13">
                  <c:v>262</c:v>
                </c:pt>
                <c:pt idx="14">
                  <c:v>184</c:v>
                </c:pt>
                <c:pt idx="15">
                  <c:v>238</c:v>
                </c:pt>
                <c:pt idx="16">
                  <c:v>152</c:v>
                </c:pt>
                <c:pt idx="17">
                  <c:v>288</c:v>
                </c:pt>
                <c:pt idx="18">
                  <c:v>220</c:v>
                </c:pt>
                <c:pt idx="19">
                  <c:v>116</c:v>
                </c:pt>
                <c:pt idx="20">
                  <c:v>264</c:v>
                </c:pt>
                <c:pt idx="21">
                  <c:v>115</c:v>
                </c:pt>
                <c:pt idx="22">
                  <c:v>99</c:v>
                </c:pt>
                <c:pt idx="23">
                  <c:v>210</c:v>
                </c:pt>
                <c:pt idx="24">
                  <c:v>197</c:v>
                </c:pt>
                <c:pt idx="25">
                  <c:v>143</c:v>
                </c:pt>
                <c:pt idx="26">
                  <c:v>204</c:v>
                </c:pt>
                <c:pt idx="27">
                  <c:v>286</c:v>
                </c:pt>
                <c:pt idx="28">
                  <c:v>131</c:v>
                </c:pt>
                <c:pt idx="29">
                  <c:v>212</c:v>
                </c:pt>
                <c:pt idx="30">
                  <c:v>221</c:v>
                </c:pt>
                <c:pt idx="31">
                  <c:v>210</c:v>
                </c:pt>
                <c:pt idx="32">
                  <c:v>230</c:v>
                </c:pt>
                <c:pt idx="33">
                  <c:v>166</c:v>
                </c:pt>
                <c:pt idx="34">
                  <c:v>190</c:v>
                </c:pt>
                <c:pt idx="35">
                  <c:v>136</c:v>
                </c:pt>
                <c:pt idx="36">
                  <c:v>129</c:v>
                </c:pt>
                <c:pt idx="37">
                  <c:v>185</c:v>
                </c:pt>
                <c:pt idx="39">
                  <c:v>146</c:v>
                </c:pt>
                <c:pt idx="40">
                  <c:v>205</c:v>
                </c:pt>
                <c:pt idx="41">
                  <c:v>236</c:v>
                </c:pt>
                <c:pt idx="42">
                  <c:v>193</c:v>
                </c:pt>
                <c:pt idx="43">
                  <c:v>219</c:v>
                </c:pt>
                <c:pt idx="44">
                  <c:v>140</c:v>
                </c:pt>
                <c:pt idx="45">
                  <c:v>130</c:v>
                </c:pt>
                <c:pt idx="46">
                  <c:v>174</c:v>
                </c:pt>
                <c:pt idx="47">
                  <c:v>194</c:v>
                </c:pt>
                <c:pt idx="48">
                  <c:v>136</c:v>
                </c:pt>
                <c:pt idx="49">
                  <c:v>146</c:v>
                </c:pt>
                <c:pt idx="50">
                  <c:v>150</c:v>
                </c:pt>
                <c:pt idx="51">
                  <c:v>138</c:v>
                </c:pt>
                <c:pt idx="52">
                  <c:v>166</c:v>
                </c:pt>
                <c:pt idx="53">
                  <c:v>158</c:v>
                </c:pt>
                <c:pt idx="54">
                  <c:v>146</c:v>
                </c:pt>
                <c:pt idx="55">
                  <c:v>241</c:v>
                </c:pt>
                <c:pt idx="56">
                  <c:v>266</c:v>
                </c:pt>
                <c:pt idx="57">
                  <c:v>225</c:v>
                </c:pt>
                <c:pt idx="58">
                  <c:v>272</c:v>
                </c:pt>
              </c:numCache>
            </c:numRef>
          </c:yVal>
        </c:ser>
        <c:axId val="160449280"/>
        <c:axId val="160451584"/>
      </c:scatterChart>
      <c:valAx>
        <c:axId val="160449280"/>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24126123445"/>
              <c:y val="0.93016815034619182"/>
            </c:manualLayout>
          </c:layout>
          <c:spPr>
            <a:noFill/>
            <a:ln w="25400">
              <a:noFill/>
            </a:ln>
          </c:spPr>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160451584"/>
        <c:crosses val="autoZero"/>
        <c:crossBetween val="midCat"/>
        <c:majorUnit val="10"/>
      </c:valAx>
      <c:valAx>
        <c:axId val="160451584"/>
        <c:scaling>
          <c:orientation val="minMax"/>
          <c:max val="400"/>
          <c:min val="50"/>
        </c:scaling>
        <c:axPos val="l"/>
        <c:majorGridlines>
          <c:spPr>
            <a:ln>
              <a:prstDash val="dash"/>
            </a:ln>
          </c:spPr>
        </c:majorGridlines>
        <c:title>
          <c:tx>
            <c:rich>
              <a:bodyPr rot="-5400000" vert="horz"/>
              <a:lstStyle/>
              <a:p>
                <a:pPr>
                  <a:defRPr sz="1200"/>
                </a:pPr>
                <a:r>
                  <a:rPr lang="pl-PL" sz="1200"/>
                  <a:t>Stan</a:t>
                </a:r>
                <a:r>
                  <a:rPr lang="pl-PL" sz="1200" baseline="0"/>
                  <a:t> wody H [cm]</a:t>
                </a:r>
                <a:endParaRPr lang="pl-PL" sz="1200"/>
              </a:p>
            </c:rich>
          </c:tx>
          <c:layout>
            <c:manualLayout>
              <c:xMode val="edge"/>
              <c:yMode val="edge"/>
              <c:x val="5.7247397055500806E-3"/>
              <c:y val="0.36516959118982817"/>
            </c:manualLayout>
          </c:layout>
          <c:spPr>
            <a:noFill/>
            <a:ln w="25400">
              <a:noFill/>
            </a:ln>
          </c:spPr>
        </c:title>
        <c:numFmt formatCode="General" sourceLinked="1"/>
        <c:tickLblPos val="nextTo"/>
        <c:txPr>
          <a:bodyPr/>
          <a:lstStyle/>
          <a:p>
            <a:pPr>
              <a:defRPr b="0"/>
            </a:pPr>
            <a:endParaRPr lang="pl-PL"/>
          </a:p>
        </c:txPr>
        <c:crossAx val="160449280"/>
        <c:crosses val="autoZero"/>
        <c:crossBetween val="midCat"/>
        <c:majorUnit val="100"/>
      </c:valAx>
    </c:plotArea>
    <c:legend>
      <c:legendPos val="r"/>
      <c:layout>
        <c:manualLayout>
          <c:xMode val="edge"/>
          <c:yMode val="edge"/>
          <c:x val="0.29187443620834214"/>
          <c:y val="2.0710059171597583E-2"/>
          <c:w val="0.69154340851635132"/>
          <c:h val="4.142011834319527E-2"/>
        </c:manualLayout>
      </c:layout>
      <c:txPr>
        <a:bodyPr/>
        <a:lstStyle/>
        <a:p>
          <a:pPr>
            <a:defRPr sz="900"/>
          </a:pPr>
          <a:endParaRPr lang="pl-PL"/>
        </a:p>
      </c:txPr>
    </c:legend>
    <c:plotVisOnly val="1"/>
    <c:dispBlanksAs val="span"/>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Pleśno</a:t>
            </a:r>
            <a:r>
              <a:rPr lang="pl-PL" sz="1400" baseline="0"/>
              <a:t> - Lubsza</a:t>
            </a:r>
            <a:endParaRPr lang="pl-PL" sz="1400"/>
          </a:p>
        </c:rich>
      </c:tx>
      <c:layout>
        <c:manualLayout>
          <c:xMode val="edge"/>
          <c:yMode val="edge"/>
          <c:x val="4.0227941305994467E-3"/>
          <c:y val="1.7406206577119041E-3"/>
        </c:manualLayout>
      </c:layout>
      <c:overlay val="1"/>
      <c:spPr>
        <a:noFill/>
        <a:ln w="25400">
          <a:noFill/>
        </a:ln>
      </c:spPr>
    </c:title>
    <c:plotArea>
      <c:layout>
        <c:manualLayout>
          <c:layoutTarget val="inner"/>
          <c:xMode val="edge"/>
          <c:yMode val="edge"/>
          <c:x val="9.7720976328581247E-2"/>
          <c:y val="0.11500295147500419"/>
          <c:w val="0.86601501654694046"/>
          <c:h val="0.74868510305814406"/>
        </c:manualLayout>
      </c:layout>
      <c:scatterChart>
        <c:scatterStyle val="smoothMarker"/>
        <c:ser>
          <c:idx val="1"/>
          <c:order val="1"/>
          <c:tx>
            <c:strRef>
              <c:f>Pleśno!$G$7</c:f>
              <c:strCache>
                <c:ptCount val="1"/>
                <c:pt idx="0">
                  <c:v>Stan alarmowy [cm]</c:v>
                </c:pt>
              </c:strCache>
            </c:strRef>
          </c:tx>
          <c:marker>
            <c:symbol val="none"/>
          </c:marker>
          <c:xVal>
            <c:numRef>
              <c:f>Pleśno!$H$5:$I$5</c:f>
              <c:numCache>
                <c:formatCode>General</c:formatCode>
                <c:ptCount val="2"/>
                <c:pt idx="0">
                  <c:v>1945</c:v>
                </c:pt>
                <c:pt idx="1">
                  <c:v>2015</c:v>
                </c:pt>
              </c:numCache>
            </c:numRef>
          </c:xVal>
          <c:yVal>
            <c:numRef>
              <c:f>Pleśno!$H$7:$I$7</c:f>
              <c:numCache>
                <c:formatCode>General</c:formatCode>
                <c:ptCount val="2"/>
                <c:pt idx="0">
                  <c:v>200</c:v>
                </c:pt>
                <c:pt idx="1">
                  <c:v>200</c:v>
                </c:pt>
              </c:numCache>
            </c:numRef>
          </c:yVal>
          <c:smooth val="1"/>
        </c:ser>
        <c:ser>
          <c:idx val="2"/>
          <c:order val="2"/>
          <c:tx>
            <c:strRef>
              <c:f>Pleśno!$G$6</c:f>
              <c:strCache>
                <c:ptCount val="1"/>
                <c:pt idx="0">
                  <c:v>H dla  p=1 % [cm]</c:v>
                </c:pt>
              </c:strCache>
            </c:strRef>
          </c:tx>
          <c:marker>
            <c:symbol val="none"/>
          </c:marker>
          <c:xVal>
            <c:numRef>
              <c:f>Pleśno!$H$5:$I$5</c:f>
              <c:numCache>
                <c:formatCode>General</c:formatCode>
                <c:ptCount val="2"/>
                <c:pt idx="0">
                  <c:v>1945</c:v>
                </c:pt>
                <c:pt idx="1">
                  <c:v>2015</c:v>
                </c:pt>
              </c:numCache>
            </c:numRef>
          </c:xVal>
          <c:yVal>
            <c:numRef>
              <c:f>Pleśno!$H$6:$I$6</c:f>
              <c:numCache>
                <c:formatCode>General</c:formatCode>
                <c:ptCount val="2"/>
                <c:pt idx="0">
                  <c:v>301</c:v>
                </c:pt>
                <c:pt idx="1">
                  <c:v>301</c:v>
                </c:pt>
              </c:numCache>
            </c:numRef>
          </c:yVal>
          <c:smooth val="1"/>
        </c:ser>
        <c:axId val="163236480"/>
        <c:axId val="163468032"/>
      </c:scatterChart>
      <c:scatterChart>
        <c:scatterStyle val="lineMarker"/>
        <c:ser>
          <c:idx val="0"/>
          <c:order val="0"/>
          <c:tx>
            <c:v>Stan wody H [cm]</c:v>
          </c:tx>
          <c:spPr>
            <a:ln w="12700"/>
          </c:spP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2.2442242591453731E-3"/>
                  <c:y val="1.1875655342922878E-2"/>
                </c:manualLayout>
              </c:layout>
              <c:dLblPos val="t"/>
              <c:showCatNam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2.2442242591453731E-3"/>
                  <c:y val="0"/>
                </c:manualLayout>
              </c:layout>
              <c:dLblPos val="t"/>
              <c:showCatNam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4.4884485182907123E-3"/>
                  <c:y val="1.9792758904871324E-2"/>
                </c:manualLayout>
              </c:layout>
              <c:dLblPos val="t"/>
              <c:showCatNam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5"/>
              <c:layout>
                <c:manualLayout>
                  <c:x val="-2.2442242591453731E-3"/>
                  <c:y val="7.9171035619485297E-2"/>
                </c:manualLayout>
              </c:layout>
              <c:dLblPos val="t"/>
              <c:showCatName val="1"/>
              <c:extLst>
                <c:ext xmlns:c15="http://schemas.microsoft.com/office/drawing/2012/chart" uri="{CE6537A1-D6FC-4f65-9D91-7224C49458BB}"/>
              </c:extLst>
            </c:dLbl>
            <c:dLbl>
              <c:idx val="16"/>
              <c:layout>
                <c:manualLayout>
                  <c:x val="1.3465345554872081E-2"/>
                  <c:y val="0"/>
                </c:manualLayout>
              </c:layout>
              <c:dLblPos val="t"/>
              <c:showCatNam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layout>
                <c:manualLayout>
                  <c:x val="6.7326727774360533E-3"/>
                  <c:y val="7.9171035619485294E-3"/>
                </c:manualLayout>
              </c:layout>
              <c:dLblPos val="t"/>
              <c:showCatName val="1"/>
              <c:extLst>
                <c:ext xmlns:c15="http://schemas.microsoft.com/office/drawing/2012/chart" uri="{CE6537A1-D6FC-4f65-9D91-7224C49458BB}"/>
              </c:extLst>
            </c:dLbl>
            <c:dLbl>
              <c:idx val="23"/>
              <c:delete val="1"/>
              <c:extLst>
                <c:ext xmlns:c15="http://schemas.microsoft.com/office/drawing/2012/chart" uri="{CE6537A1-D6FC-4f65-9D91-7224C49458BB}"/>
              </c:extLst>
            </c:dLbl>
            <c:dLbl>
              <c:idx val="24"/>
              <c:delete val="1"/>
              <c:extLst>
                <c:ext xmlns:c15="http://schemas.microsoft.com/office/drawing/2012/chart" uri="{CE6537A1-D6FC-4f65-9D91-7224C49458BB}"/>
              </c:extLst>
            </c:dLbl>
            <c:dLbl>
              <c:idx val="26"/>
              <c:layout>
                <c:manualLayout>
                  <c:x val="6.7326727774360533E-3"/>
                  <c:y val="8.7088139181433835E-2"/>
                </c:manualLayout>
              </c:layout>
              <c:dLblPos val="t"/>
              <c:showCatName val="1"/>
              <c:extLst>
                <c:ext xmlns:c15="http://schemas.microsoft.com/office/drawing/2012/chart" uri="{CE6537A1-D6FC-4f65-9D91-7224C49458BB}"/>
              </c:extLst>
            </c:dLbl>
            <c:dLbl>
              <c:idx val="27"/>
              <c:layout>
                <c:manualLayout>
                  <c:x val="6.7326727774360533E-3"/>
                  <c:y val="1.1875655342922878E-2"/>
                </c:manualLayout>
              </c:layout>
              <c:dLblPos val="t"/>
              <c:showCatName val="1"/>
              <c:extLst>
                <c:ext xmlns:c15="http://schemas.microsoft.com/office/drawing/2012/chart" uri="{CE6537A1-D6FC-4f65-9D91-7224C49458BB}"/>
              </c:extLst>
            </c:dLbl>
            <c:dLbl>
              <c:idx val="28"/>
              <c:layout>
                <c:manualLayout>
                  <c:x val="1.7953794073162773E-2"/>
                  <c:y val="2.7709862466820123E-2"/>
                </c:manualLayout>
              </c:layout>
              <c:dLblPos val="t"/>
              <c:showCatNam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0"/>
              <c:delete val="1"/>
              <c:extLst>
                <c:ext xmlns:c15="http://schemas.microsoft.com/office/drawing/2012/chart" uri="{CE6537A1-D6FC-4f65-9D91-7224C49458BB}"/>
              </c:extLst>
            </c:dLbl>
            <c:dLbl>
              <c:idx val="32"/>
              <c:delete val="1"/>
              <c:extLst>
                <c:ext xmlns:c15="http://schemas.microsoft.com/office/drawing/2012/chart" uri="{CE6537A1-D6FC-4f65-9D91-7224C49458BB}"/>
              </c:extLst>
            </c:dLbl>
            <c:dLbl>
              <c:idx val="33"/>
              <c:layout>
                <c:manualLayout>
                  <c:x val="-6.7326727774360533E-3"/>
                  <c:y val="1.1875655342922878E-2"/>
                </c:manualLayout>
              </c:layout>
              <c:dLblPos val="t"/>
              <c:showCatName val="1"/>
              <c:extLst>
                <c:ext xmlns:c15="http://schemas.microsoft.com/office/drawing/2012/chart" uri="{CE6537A1-D6FC-4f65-9D91-7224C49458BB}"/>
              </c:extLst>
            </c:dLbl>
            <c:dLbl>
              <c:idx val="34"/>
              <c:layout>
                <c:manualLayout>
                  <c:x val="2.6930691109744182E-2"/>
                  <c:y val="2.7709862466820123E-2"/>
                </c:manualLayout>
              </c:layout>
              <c:dLblPos val="t"/>
              <c:showCatName val="1"/>
              <c:extLst>
                <c:ext xmlns:c15="http://schemas.microsoft.com/office/drawing/2012/chart" uri="{CE6537A1-D6FC-4f65-9D91-7224C49458BB}"/>
              </c:extLst>
            </c:dLbl>
            <c:dLbl>
              <c:idx val="35"/>
              <c:delete val="1"/>
              <c:extLst>
                <c:ext xmlns:c15="http://schemas.microsoft.com/office/drawing/2012/chart" uri="{CE6537A1-D6FC-4f65-9D91-7224C49458BB}"/>
              </c:extLst>
            </c:dLbl>
            <c:dLbl>
              <c:idx val="36"/>
              <c:delete val="1"/>
              <c:extLst>
                <c:ext xmlns:c15="http://schemas.microsoft.com/office/drawing/2012/chart" uri="{CE6537A1-D6FC-4f65-9D91-7224C49458BB}"/>
              </c:extLst>
            </c:dLbl>
            <c:dLbl>
              <c:idx val="37"/>
              <c:delete val="1"/>
              <c:extLst>
                <c:ext xmlns:c15="http://schemas.microsoft.com/office/drawing/2012/chart" uri="{CE6537A1-D6FC-4f65-9D91-7224C49458BB}"/>
              </c:extLst>
            </c:dLbl>
            <c:dLbl>
              <c:idx val="38"/>
              <c:layout>
                <c:manualLayout>
                  <c:x val="-4.4884485182907904E-3"/>
                  <c:y val="1.1875655342922878E-2"/>
                </c:manualLayout>
              </c:layout>
              <c:dLblPos val="t"/>
              <c:showCatName val="1"/>
              <c:extLst>
                <c:ext xmlns:c15="http://schemas.microsoft.com/office/drawing/2012/chart" uri="{CE6537A1-D6FC-4f65-9D91-7224C49458BB}"/>
              </c:extLst>
            </c:dLbl>
            <c:dLbl>
              <c:idx val="40"/>
              <c:layout>
                <c:manualLayout>
                  <c:x val="-8.9768970365814663E-3"/>
                  <c:y val="7.9171035619485294E-3"/>
                </c:manualLayout>
              </c:layout>
              <c:dLblPos val="t"/>
              <c:showCatName val="1"/>
              <c:extLst>
                <c:ext xmlns:c15="http://schemas.microsoft.com/office/drawing/2012/chart" uri="{CE6537A1-D6FC-4f65-9D91-7224C49458BB}"/>
              </c:extLst>
            </c:dLbl>
            <c:dLbl>
              <c:idx val="41"/>
              <c:delete val="1"/>
              <c:extLst>
                <c:ext xmlns:c15="http://schemas.microsoft.com/office/drawing/2012/chart" uri="{CE6537A1-D6FC-4f65-9D91-7224C49458BB}"/>
              </c:extLst>
            </c:dLbl>
            <c:dLbl>
              <c:idx val="42"/>
              <c:delete val="1"/>
              <c:extLst>
                <c:ext xmlns:c15="http://schemas.microsoft.com/office/drawing/2012/chart" uri="{CE6537A1-D6FC-4f65-9D91-7224C49458BB}"/>
              </c:extLst>
            </c:dLbl>
            <c:dLbl>
              <c:idx val="43"/>
              <c:layout>
                <c:manualLayout>
                  <c:x val="-1.1221121295726858E-2"/>
                  <c:y val="7.1253932057537023E-2"/>
                </c:manualLayout>
              </c:layout>
              <c:dLblPos val="t"/>
              <c:showCatName val="1"/>
              <c:extLst>
                <c:ext xmlns:c15="http://schemas.microsoft.com/office/drawing/2012/chart" uri="{CE6537A1-D6FC-4f65-9D91-7224C49458BB}"/>
              </c:extLst>
            </c:dLbl>
            <c:dLbl>
              <c:idx val="44"/>
              <c:layout>
                <c:manualLayout>
                  <c:x val="2.2442242591453731E-3"/>
                  <c:y val="1.1875655342922878E-2"/>
                </c:manualLayout>
              </c:layout>
              <c:dLblPos val="t"/>
              <c:showCatName val="1"/>
              <c:extLst>
                <c:ext xmlns:c15="http://schemas.microsoft.com/office/drawing/2012/chart" uri="{CE6537A1-D6FC-4f65-9D91-7224C49458BB}"/>
              </c:extLst>
            </c:dLbl>
            <c:dLbl>
              <c:idx val="45"/>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8"/>
              <c:layout>
                <c:manualLayout>
                  <c:x val="1.3465345554872081E-2"/>
                  <c:y val="1.1875655342922878E-2"/>
                </c:manualLayout>
              </c:layout>
              <c:dLblPos val="t"/>
              <c:showCatName val="1"/>
              <c:extLst>
                <c:ext xmlns:c15="http://schemas.microsoft.com/office/drawing/2012/chart" uri="{CE6537A1-D6FC-4f65-9D91-7224C49458BB}"/>
              </c:extLst>
            </c:dLbl>
            <c:dLbl>
              <c:idx val="49"/>
              <c:delete val="1"/>
              <c:extLst>
                <c:ext xmlns:c15="http://schemas.microsoft.com/office/drawing/2012/chart" uri="{CE6537A1-D6FC-4f65-9D91-7224C49458BB}"/>
              </c:extLst>
            </c:dLbl>
            <c:dLbl>
              <c:idx val="50"/>
              <c:layout>
                <c:manualLayout>
                  <c:x val="6.7326727774360533E-3"/>
                  <c:y val="2.3751310685845749E-2"/>
                </c:manualLayout>
              </c:layout>
              <c:dLblPos val="t"/>
              <c:showCatNam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2"/>
              <c:delet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4"/>
              <c:layout>
                <c:manualLayout>
                  <c:x val="2.2442242591453714E-2"/>
                  <c:y val="6.7295380276562497E-2"/>
                </c:manualLayout>
              </c:layout>
              <c:dLblPos val="t"/>
              <c:showCatName val="1"/>
              <c:extLst>
                <c:ext xmlns:c15="http://schemas.microsoft.com/office/drawing/2012/chart" uri="{CE6537A1-D6FC-4f65-9D91-7224C49458BB}"/>
              </c:extLst>
            </c:dLbl>
            <c:dLbl>
              <c:idx val="55"/>
              <c:layout>
                <c:manualLayout>
                  <c:x val="0"/>
                  <c:y val="2.3751310685845749E-2"/>
                </c:manualLayout>
              </c:layout>
              <c:dLblPos val="t"/>
              <c:showCatName val="1"/>
              <c:extLst>
                <c:ext xmlns:c15="http://schemas.microsoft.com/office/drawing/2012/chart" uri="{CE6537A1-D6FC-4f65-9D91-7224C49458BB}"/>
              </c:extLst>
            </c:dLbl>
            <c:dLbl>
              <c:idx val="57"/>
              <c:delete val="1"/>
              <c:extLst>
                <c:ext xmlns:c15="http://schemas.microsoft.com/office/drawing/2012/chart" uri="{CE6537A1-D6FC-4f65-9D91-7224C49458BB}"/>
              </c:extLst>
            </c:dLbl>
            <c:spPr>
              <a:noFill/>
              <a:ln>
                <a:noFill/>
              </a:ln>
              <a:effectLst/>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Pleśno!$A$2:$A$60</c:f>
              <c:numCache>
                <c:formatCode>General</c:formatCode>
                <c:ptCount val="59"/>
                <c:pt idx="0">
                  <c:v>1954</c:v>
                </c:pt>
                <c:pt idx="1">
                  <c:v>1955</c:v>
                </c:pt>
                <c:pt idx="2">
                  <c:v>1956</c:v>
                </c:pt>
                <c:pt idx="3">
                  <c:v>1957</c:v>
                </c:pt>
                <c:pt idx="4">
                  <c:v>1958</c:v>
                </c:pt>
                <c:pt idx="5">
                  <c:v>1959</c:v>
                </c:pt>
                <c:pt idx="6">
                  <c:v>1960</c:v>
                </c:pt>
                <c:pt idx="7">
                  <c:v>1961</c:v>
                </c:pt>
                <c:pt idx="8">
                  <c:v>1962</c:v>
                </c:pt>
                <c:pt idx="9">
                  <c:v>1963</c:v>
                </c:pt>
                <c:pt idx="10">
                  <c:v>1964</c:v>
                </c:pt>
                <c:pt idx="11">
                  <c:v>1965</c:v>
                </c:pt>
                <c:pt idx="12">
                  <c:v>1966</c:v>
                </c:pt>
                <c:pt idx="13">
                  <c:v>1967</c:v>
                </c:pt>
                <c:pt idx="14">
                  <c:v>1968</c:v>
                </c:pt>
                <c:pt idx="15">
                  <c:v>1969</c:v>
                </c:pt>
                <c:pt idx="16">
                  <c:v>1970</c:v>
                </c:pt>
                <c:pt idx="17">
                  <c:v>1971</c:v>
                </c:pt>
                <c:pt idx="18">
                  <c:v>1972</c:v>
                </c:pt>
                <c:pt idx="19">
                  <c:v>1973</c:v>
                </c:pt>
                <c:pt idx="20">
                  <c:v>1974</c:v>
                </c:pt>
                <c:pt idx="21">
                  <c:v>1975</c:v>
                </c:pt>
                <c:pt idx="22">
                  <c:v>1976</c:v>
                </c:pt>
                <c:pt idx="23">
                  <c:v>1977</c:v>
                </c:pt>
                <c:pt idx="24">
                  <c:v>1978</c:v>
                </c:pt>
                <c:pt idx="25">
                  <c:v>1979</c:v>
                </c:pt>
                <c:pt idx="26">
                  <c:v>1980</c:v>
                </c:pt>
                <c:pt idx="27">
                  <c:v>1981</c:v>
                </c:pt>
                <c:pt idx="28">
                  <c:v>1982</c:v>
                </c:pt>
                <c:pt idx="29">
                  <c:v>1983</c:v>
                </c:pt>
                <c:pt idx="30">
                  <c:v>1984</c:v>
                </c:pt>
                <c:pt idx="31">
                  <c:v>1985</c:v>
                </c:pt>
                <c:pt idx="32">
                  <c:v>1986</c:v>
                </c:pt>
                <c:pt idx="33">
                  <c:v>1987</c:v>
                </c:pt>
                <c:pt idx="34">
                  <c:v>1988</c:v>
                </c:pt>
                <c:pt idx="35">
                  <c:v>1989</c:v>
                </c:pt>
                <c:pt idx="36">
                  <c:v>1990</c:v>
                </c:pt>
                <c:pt idx="37">
                  <c:v>1991</c:v>
                </c:pt>
                <c:pt idx="38">
                  <c:v>1992</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pt idx="56">
                  <c:v>2011</c:v>
                </c:pt>
                <c:pt idx="57">
                  <c:v>2012</c:v>
                </c:pt>
                <c:pt idx="58">
                  <c:v>2013</c:v>
                </c:pt>
              </c:numCache>
            </c:numRef>
          </c:xVal>
          <c:yVal>
            <c:numRef>
              <c:f>Pleśno!$B$2:$B$60</c:f>
              <c:numCache>
                <c:formatCode>General</c:formatCode>
                <c:ptCount val="59"/>
                <c:pt idx="0">
                  <c:v>110</c:v>
                </c:pt>
                <c:pt idx="1">
                  <c:v>143</c:v>
                </c:pt>
                <c:pt idx="2">
                  <c:v>269</c:v>
                </c:pt>
                <c:pt idx="3">
                  <c:v>206</c:v>
                </c:pt>
                <c:pt idx="4">
                  <c:v>226</c:v>
                </c:pt>
                <c:pt idx="5">
                  <c:v>164</c:v>
                </c:pt>
                <c:pt idx="6">
                  <c:v>138</c:v>
                </c:pt>
                <c:pt idx="7">
                  <c:v>224</c:v>
                </c:pt>
                <c:pt idx="8">
                  <c:v>186</c:v>
                </c:pt>
                <c:pt idx="9">
                  <c:v>207</c:v>
                </c:pt>
                <c:pt idx="10">
                  <c:v>152</c:v>
                </c:pt>
                <c:pt idx="11">
                  <c:v>262</c:v>
                </c:pt>
                <c:pt idx="12">
                  <c:v>242</c:v>
                </c:pt>
                <c:pt idx="13">
                  <c:v>242</c:v>
                </c:pt>
                <c:pt idx="14">
                  <c:v>288</c:v>
                </c:pt>
                <c:pt idx="15">
                  <c:v>242</c:v>
                </c:pt>
                <c:pt idx="16">
                  <c:v>296</c:v>
                </c:pt>
                <c:pt idx="17">
                  <c:v>196</c:v>
                </c:pt>
                <c:pt idx="18">
                  <c:v>164</c:v>
                </c:pt>
                <c:pt idx="19">
                  <c:v>184</c:v>
                </c:pt>
                <c:pt idx="20">
                  <c:v>174</c:v>
                </c:pt>
                <c:pt idx="21">
                  <c:v>275</c:v>
                </c:pt>
                <c:pt idx="22">
                  <c:v>220</c:v>
                </c:pt>
                <c:pt idx="23">
                  <c:v>144</c:v>
                </c:pt>
                <c:pt idx="24">
                  <c:v>166</c:v>
                </c:pt>
                <c:pt idx="25">
                  <c:v>292</c:v>
                </c:pt>
                <c:pt idx="26">
                  <c:v>239</c:v>
                </c:pt>
                <c:pt idx="27">
                  <c:v>282</c:v>
                </c:pt>
                <c:pt idx="28">
                  <c:v>263</c:v>
                </c:pt>
                <c:pt idx="29">
                  <c:v>178</c:v>
                </c:pt>
                <c:pt idx="30">
                  <c:v>150</c:v>
                </c:pt>
                <c:pt idx="31">
                  <c:v>217</c:v>
                </c:pt>
                <c:pt idx="32">
                  <c:v>176</c:v>
                </c:pt>
                <c:pt idx="33">
                  <c:v>270</c:v>
                </c:pt>
                <c:pt idx="34">
                  <c:v>262</c:v>
                </c:pt>
                <c:pt idx="35">
                  <c:v>174</c:v>
                </c:pt>
                <c:pt idx="36">
                  <c:v>165</c:v>
                </c:pt>
                <c:pt idx="37">
                  <c:v>150</c:v>
                </c:pt>
                <c:pt idx="38">
                  <c:v>207</c:v>
                </c:pt>
                <c:pt idx="40">
                  <c:v>242</c:v>
                </c:pt>
                <c:pt idx="41">
                  <c:v>193</c:v>
                </c:pt>
                <c:pt idx="42">
                  <c:v>166</c:v>
                </c:pt>
                <c:pt idx="43">
                  <c:v>243</c:v>
                </c:pt>
                <c:pt idx="44">
                  <c:v>252</c:v>
                </c:pt>
                <c:pt idx="45">
                  <c:v>216</c:v>
                </c:pt>
                <c:pt idx="46">
                  <c:v>194</c:v>
                </c:pt>
                <c:pt idx="47">
                  <c:v>288</c:v>
                </c:pt>
                <c:pt idx="48">
                  <c:v>246</c:v>
                </c:pt>
                <c:pt idx="49">
                  <c:v>164</c:v>
                </c:pt>
                <c:pt idx="50">
                  <c:v>236</c:v>
                </c:pt>
                <c:pt idx="51">
                  <c:v>196</c:v>
                </c:pt>
                <c:pt idx="52">
                  <c:v>182</c:v>
                </c:pt>
                <c:pt idx="53">
                  <c:v>218</c:v>
                </c:pt>
                <c:pt idx="54">
                  <c:v>236</c:v>
                </c:pt>
                <c:pt idx="55">
                  <c:v>247</c:v>
                </c:pt>
                <c:pt idx="56">
                  <c:v>283</c:v>
                </c:pt>
                <c:pt idx="57">
                  <c:v>198</c:v>
                </c:pt>
                <c:pt idx="58">
                  <c:v>247</c:v>
                </c:pt>
              </c:numCache>
            </c:numRef>
          </c:yVal>
        </c:ser>
        <c:axId val="163236480"/>
        <c:axId val="163468032"/>
      </c:scatterChart>
      <c:valAx>
        <c:axId val="163236480"/>
        <c:scaling>
          <c:orientation val="minMax"/>
          <c:max val="2013"/>
          <c:min val="1945"/>
        </c:scaling>
        <c:axPos val="b"/>
        <c:majorGridlines>
          <c:spPr>
            <a:ln>
              <a:prstDash val="dash"/>
            </a:ln>
          </c:spPr>
        </c:majorGridlines>
        <c:title>
          <c:tx>
            <c:rich>
              <a:bodyPr/>
              <a:lstStyle/>
              <a:p>
                <a:pPr>
                  <a:defRPr sz="1200" b="1"/>
                </a:pPr>
                <a:r>
                  <a:rPr lang="pl-PL" sz="1200" b="1"/>
                  <a:t>Rok hydrologiczny</a:t>
                </a:r>
              </a:p>
            </c:rich>
          </c:tx>
          <c:layout>
            <c:manualLayout>
              <c:xMode val="edge"/>
              <c:yMode val="edge"/>
              <c:x val="0.49052017826630867"/>
              <c:y val="0.93078431372549064"/>
            </c:manualLayout>
          </c:layout>
          <c:spPr>
            <a:noFill/>
            <a:ln w="25400">
              <a:noFill/>
            </a:ln>
          </c:spPr>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163468032"/>
        <c:crosses val="autoZero"/>
        <c:crossBetween val="midCat"/>
        <c:majorUnit val="10"/>
      </c:valAx>
      <c:valAx>
        <c:axId val="163468032"/>
        <c:scaling>
          <c:orientation val="minMax"/>
          <c:max val="405"/>
          <c:min val="50"/>
        </c:scaling>
        <c:axPos val="l"/>
        <c:majorGridlines>
          <c:spPr>
            <a:ln>
              <a:prstDash val="dash"/>
            </a:ln>
          </c:spPr>
        </c:majorGridlines>
        <c:title>
          <c:tx>
            <c:rich>
              <a:bodyPr rot="-5400000" vert="horz"/>
              <a:lstStyle/>
              <a:p>
                <a:pPr>
                  <a:defRPr sz="1200" b="1"/>
                </a:pPr>
                <a:r>
                  <a:rPr lang="pl-PL" sz="1200" b="1"/>
                  <a:t>Stan</a:t>
                </a:r>
                <a:r>
                  <a:rPr lang="pl-PL" sz="1200" b="1" baseline="0"/>
                  <a:t> wody H [cm]</a:t>
                </a:r>
                <a:endParaRPr lang="pl-PL" sz="1200" b="1"/>
              </a:p>
            </c:rich>
          </c:tx>
          <c:layout>
            <c:manualLayout>
              <c:xMode val="edge"/>
              <c:yMode val="edge"/>
              <c:x val="5.7247793690218323E-3"/>
              <c:y val="0.36516936853481713"/>
            </c:manualLayout>
          </c:layout>
          <c:spPr>
            <a:noFill/>
            <a:ln w="25400">
              <a:noFill/>
            </a:ln>
          </c:spPr>
        </c:title>
        <c:numFmt formatCode="General" sourceLinked="1"/>
        <c:tickLblPos val="nextTo"/>
        <c:txPr>
          <a:bodyPr/>
          <a:lstStyle/>
          <a:p>
            <a:pPr>
              <a:defRPr b="0"/>
            </a:pPr>
            <a:endParaRPr lang="pl-PL"/>
          </a:p>
        </c:txPr>
        <c:crossAx val="163236480"/>
        <c:crosses val="autoZero"/>
        <c:crossBetween val="midCat"/>
        <c:majorUnit val="100"/>
      </c:valAx>
    </c:plotArea>
    <c:legend>
      <c:legendPos val="r"/>
      <c:layout>
        <c:manualLayout>
          <c:xMode val="edge"/>
          <c:yMode val="edge"/>
          <c:x val="0.26845637583892762"/>
          <c:y val="2.0588264861363836E-2"/>
          <c:w val="0.71644295302013461"/>
          <c:h val="4.1176529722727673E-2"/>
        </c:manualLayout>
      </c:layout>
      <c:txPr>
        <a:bodyPr/>
        <a:lstStyle/>
        <a:p>
          <a:pPr>
            <a:defRPr sz="900"/>
          </a:pPr>
          <a:endParaRPr lang="pl-PL"/>
        </a:p>
      </c:txPr>
    </c:legend>
    <c:plotVisOnly val="1"/>
    <c:dispBlanksAs val="span"/>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Sądów - Pliszka</a:t>
            </a:r>
            <a:endParaRPr lang="en-US" sz="1400"/>
          </a:p>
        </c:rich>
      </c:tx>
      <c:layout>
        <c:manualLayout>
          <c:xMode val="edge"/>
          <c:yMode val="edge"/>
          <c:x val="4.6778473858650922E-2"/>
          <c:y val="0"/>
        </c:manualLayout>
      </c:layout>
      <c:overlay val="1"/>
    </c:title>
    <c:plotArea>
      <c:layout>
        <c:manualLayout>
          <c:layoutTarget val="inner"/>
          <c:xMode val="edge"/>
          <c:yMode val="edge"/>
          <c:x val="9.3403069141904702E-2"/>
          <c:y val="0.11806359237149941"/>
          <c:w val="0.89491809874130657"/>
          <c:h val="0.7011366076293386"/>
        </c:manualLayout>
      </c:layout>
      <c:scatterChart>
        <c:scatterStyle val="smoothMarker"/>
        <c:ser>
          <c:idx val="2"/>
          <c:order val="1"/>
          <c:tx>
            <c:strRef>
              <c:f>Sądów!$F$3</c:f>
              <c:strCache>
                <c:ptCount val="1"/>
                <c:pt idx="0">
                  <c:v>H p=1 % [cm]</c:v>
                </c:pt>
              </c:strCache>
            </c:strRef>
          </c:tx>
          <c:marker>
            <c:symbol val="none"/>
          </c:marker>
          <c:xVal>
            <c:numRef>
              <c:f>Sądów!$G$2:$H$2</c:f>
              <c:numCache>
                <c:formatCode>General</c:formatCode>
                <c:ptCount val="2"/>
                <c:pt idx="0">
                  <c:v>1945</c:v>
                </c:pt>
                <c:pt idx="1">
                  <c:v>2015</c:v>
                </c:pt>
              </c:numCache>
            </c:numRef>
          </c:xVal>
          <c:yVal>
            <c:numRef>
              <c:f>Sądów!$G$3:$H$3</c:f>
              <c:numCache>
                <c:formatCode>General</c:formatCode>
                <c:ptCount val="2"/>
                <c:pt idx="0">
                  <c:v>130</c:v>
                </c:pt>
                <c:pt idx="1">
                  <c:v>130</c:v>
                </c:pt>
              </c:numCache>
            </c:numRef>
          </c:yVal>
          <c:smooth val="1"/>
        </c:ser>
        <c:axId val="192815872"/>
        <c:axId val="194660992"/>
      </c:scatterChart>
      <c:scatterChart>
        <c:scatterStyle val="lineMarker"/>
        <c:ser>
          <c:idx val="0"/>
          <c:order val="0"/>
          <c:tx>
            <c:strRef>
              <c:f>Sądów!$B$1</c:f>
              <c:strCache>
                <c:ptCount val="1"/>
                <c:pt idx="0">
                  <c:v>Stan wody [cm]</c:v>
                </c:pt>
              </c:strCache>
            </c:strRef>
          </c:tx>
          <c:spPr>
            <a:ln w="12700"/>
          </c:spPr>
          <c:dLbls>
            <c:dLbl>
              <c:idx val="12"/>
              <c:layout>
                <c:manualLayout>
                  <c:x val="-6.0919669712818814E-2"/>
                  <c:y val="-3.7340890475251161E-3"/>
                </c:manualLayout>
              </c:layout>
              <c:dLblPos val="r"/>
              <c:showCatName val="1"/>
              <c:extLst>
                <c:ext xmlns:c15="http://schemas.microsoft.com/office/drawing/2012/chart" uri="{CE6537A1-D6FC-4f65-9D91-7224C49458BB}"/>
              </c:extLst>
            </c:dLbl>
            <c:dLbl>
              <c:idx val="13"/>
              <c:layout>
                <c:manualLayout>
                  <c:x val="-3.3090024330900178E-2"/>
                  <c:y val="-2.4297646165527792E-2"/>
                </c:manualLayout>
              </c:layout>
              <c:showCatName val="1"/>
              <c:extLst>
                <c:ext xmlns:c15="http://schemas.microsoft.com/office/drawing/2012/chart" uri="{CE6537A1-D6FC-4f65-9D91-7224C49458BB}"/>
              </c:extLst>
            </c:dLbl>
            <c:dLbl>
              <c:idx val="16"/>
              <c:layout>
                <c:manualLayout>
                  <c:x val="-2.4545012165450252E-2"/>
                  <c:y val="-2.3940834274986677E-2"/>
                </c:manualLayout>
              </c:layout>
              <c:dLblPos val="r"/>
              <c:showCatName val="1"/>
              <c:extLst>
                <c:ext xmlns:c15="http://schemas.microsoft.com/office/drawing/2012/chart" uri="{CE6537A1-D6FC-4f65-9D91-7224C49458BB}"/>
              </c:extLst>
            </c:dLbl>
            <c:dLbl>
              <c:idx val="23"/>
              <c:layout>
                <c:manualLayout>
                  <c:x val="-5.9790562676015874E-2"/>
                  <c:y val="0"/>
                </c:manualLayout>
              </c:layout>
              <c:dLblPos val="r"/>
              <c:showCatName val="1"/>
              <c:extLst>
                <c:ext xmlns:c15="http://schemas.microsoft.com/office/drawing/2012/chart" uri="{CE6537A1-D6FC-4f65-9D91-7224C49458BB}"/>
              </c:extLst>
            </c:dLbl>
            <c:dLbl>
              <c:idx val="24"/>
              <c:layout>
                <c:manualLayout>
                  <c:x val="-9.7420158246642567E-3"/>
                  <c:y val="-1.1441417203259623E-2"/>
                </c:manualLayout>
              </c:layout>
              <c:dLblPos val="r"/>
              <c:showCatName val="1"/>
              <c:extLst>
                <c:ext xmlns:c15="http://schemas.microsoft.com/office/drawing/2012/chart" uri="{CE6537A1-D6FC-4f65-9D91-7224C49458BB}"/>
              </c:extLst>
            </c:dLbl>
            <c:dLbl>
              <c:idx val="31"/>
              <c:layout>
                <c:manualLayout>
                  <c:x val="-5.7844090656551182E-2"/>
                  <c:y val="0"/>
                </c:manualLayout>
              </c:layout>
              <c:dLblPos val="r"/>
              <c:showCatName val="1"/>
              <c:extLst>
                <c:ext xmlns:c15="http://schemas.microsoft.com/office/drawing/2012/chart" uri="{CE6537A1-D6FC-4f65-9D91-7224C49458BB}"/>
              </c:extLst>
            </c:dLbl>
            <c:dLbl>
              <c:idx val="32"/>
              <c:layout>
                <c:manualLayout>
                  <c:x val="-1.6635430611334243E-2"/>
                  <c:y val="-2.5925328024293825E-2"/>
                </c:manualLayout>
              </c:layout>
              <c:dLblPos val="r"/>
              <c:showCatName val="1"/>
              <c:extLst>
                <c:ext xmlns:c15="http://schemas.microsoft.com/office/drawing/2012/chart" uri="{CE6537A1-D6FC-4f65-9D91-7224C49458BB}"/>
              </c:extLst>
            </c:dLbl>
            <c:dLbl>
              <c:idx val="33"/>
              <c:layout>
                <c:manualLayout>
                  <c:x val="-7.7858880778588812E-3"/>
                  <c:y val="0"/>
                </c:manualLayout>
              </c:layout>
              <c:showCatName val="1"/>
              <c:extLst>
                <c:ext xmlns:c15="http://schemas.microsoft.com/office/drawing/2012/chart" uri="{CE6537A1-D6FC-4f65-9D91-7224C49458BB}"/>
              </c:extLst>
            </c:dLbl>
            <c:dLbl>
              <c:idx val="36"/>
              <c:layout>
                <c:manualLayout>
                  <c:x val="-5.4929440389294405E-2"/>
                  <c:y val="0"/>
                </c:manualLayout>
              </c:layout>
              <c:dLblPos val="r"/>
              <c:showCatName val="1"/>
              <c:extLst>
                <c:ext xmlns:c15="http://schemas.microsoft.com/office/drawing/2012/chart" uri="{CE6537A1-D6FC-4f65-9D91-7224C49458BB}"/>
              </c:extLst>
            </c:dLbl>
            <c:dLbl>
              <c:idx val="37"/>
              <c:layout>
                <c:manualLayout>
                  <c:x val="-3.4153686993505371E-2"/>
                  <c:y val="2.8973029851906331E-2"/>
                </c:manualLayout>
              </c:layout>
              <c:dLblPos val="r"/>
              <c:showCatName val="1"/>
              <c:extLst>
                <c:ext xmlns:c15="http://schemas.microsoft.com/office/drawing/2012/chart" uri="{CE6537A1-D6FC-4f65-9D91-7224C49458BB}"/>
              </c:extLst>
            </c:dLbl>
            <c:dLbl>
              <c:idx val="41"/>
              <c:layout>
                <c:manualLayout>
                  <c:x val="-1.663543061133417E-2"/>
                  <c:y val="-1.8920072795817679E-2"/>
                </c:manualLayout>
              </c:layout>
              <c:dLblPos val="r"/>
              <c:showCatName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xVal>
            <c:numRef>
              <c:f>Sądów!$A$28:$A$71</c:f>
              <c:numCache>
                <c:formatCode>General</c:formatCode>
                <c:ptCount val="44"/>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numCache>
            </c:numRef>
          </c:xVal>
          <c:yVal>
            <c:numRef>
              <c:f>Sądów!$C$28:$C$71</c:f>
              <c:numCache>
                <c:formatCode>General</c:formatCode>
                <c:ptCount val="44"/>
                <c:pt idx="0">
                  <c:v>80</c:v>
                </c:pt>
                <c:pt idx="1">
                  <c:v>84</c:v>
                </c:pt>
                <c:pt idx="2">
                  <c:v>84</c:v>
                </c:pt>
                <c:pt idx="3">
                  <c:v>82</c:v>
                </c:pt>
                <c:pt idx="4">
                  <c:v>95</c:v>
                </c:pt>
                <c:pt idx="5">
                  <c:v>100</c:v>
                </c:pt>
                <c:pt idx="6">
                  <c:v>96</c:v>
                </c:pt>
                <c:pt idx="7">
                  <c:v>94</c:v>
                </c:pt>
                <c:pt idx="8">
                  <c:v>90</c:v>
                </c:pt>
                <c:pt idx="9">
                  <c:v>94</c:v>
                </c:pt>
                <c:pt idx="10">
                  <c:v>96</c:v>
                </c:pt>
                <c:pt idx="11">
                  <c:v>94</c:v>
                </c:pt>
                <c:pt idx="12">
                  <c:v>110</c:v>
                </c:pt>
                <c:pt idx="13">
                  <c:v>110</c:v>
                </c:pt>
                <c:pt idx="14">
                  <c:v>105</c:v>
                </c:pt>
                <c:pt idx="15">
                  <c:v>102</c:v>
                </c:pt>
                <c:pt idx="16">
                  <c:v>110</c:v>
                </c:pt>
                <c:pt idx="17">
                  <c:v>90</c:v>
                </c:pt>
                <c:pt idx="18">
                  <c:v>93</c:v>
                </c:pt>
                <c:pt idx="19">
                  <c:v>100</c:v>
                </c:pt>
                <c:pt idx="20">
                  <c:v>100</c:v>
                </c:pt>
                <c:pt idx="21">
                  <c:v>100</c:v>
                </c:pt>
                <c:pt idx="22">
                  <c:v>95</c:v>
                </c:pt>
                <c:pt idx="23">
                  <c:v>108</c:v>
                </c:pt>
                <c:pt idx="24">
                  <c:v>110</c:v>
                </c:pt>
                <c:pt idx="25">
                  <c:v>100</c:v>
                </c:pt>
                <c:pt idx="26">
                  <c:v>94</c:v>
                </c:pt>
                <c:pt idx="27">
                  <c:v>90</c:v>
                </c:pt>
                <c:pt idx="28">
                  <c:v>90</c:v>
                </c:pt>
                <c:pt idx="29">
                  <c:v>87</c:v>
                </c:pt>
                <c:pt idx="30">
                  <c:v>100</c:v>
                </c:pt>
                <c:pt idx="31">
                  <c:v>108</c:v>
                </c:pt>
                <c:pt idx="32">
                  <c:v>120</c:v>
                </c:pt>
                <c:pt idx="33">
                  <c:v>109</c:v>
                </c:pt>
                <c:pt idx="34">
                  <c:v>105</c:v>
                </c:pt>
                <c:pt idx="35">
                  <c:v>92</c:v>
                </c:pt>
                <c:pt idx="36">
                  <c:v>114</c:v>
                </c:pt>
                <c:pt idx="37">
                  <c:v>128</c:v>
                </c:pt>
                <c:pt idx="38">
                  <c:v>94</c:v>
                </c:pt>
                <c:pt idx="39">
                  <c:v>92</c:v>
                </c:pt>
                <c:pt idx="40">
                  <c:v>102</c:v>
                </c:pt>
                <c:pt idx="41">
                  <c:v>110</c:v>
                </c:pt>
                <c:pt idx="42">
                  <c:v>96</c:v>
                </c:pt>
                <c:pt idx="43">
                  <c:v>94</c:v>
                </c:pt>
              </c:numCache>
            </c:numRef>
          </c:yVal>
        </c:ser>
        <c:ser>
          <c:idx val="1"/>
          <c:order val="2"/>
          <c:tx>
            <c:strRef>
              <c:f>Sądów!$F$4</c:f>
              <c:strCache>
                <c:ptCount val="1"/>
                <c:pt idx="0">
                  <c:v>SWW</c:v>
                </c:pt>
              </c:strCache>
            </c:strRef>
          </c:tx>
          <c:spPr>
            <a:ln>
              <a:solidFill>
                <a:srgbClr val="7030A0"/>
              </a:solidFill>
            </a:ln>
          </c:spPr>
          <c:marker>
            <c:symbol val="none"/>
          </c:marker>
          <c:xVal>
            <c:numRef>
              <c:f>Sądów!$G$2:$H$2</c:f>
              <c:numCache>
                <c:formatCode>General</c:formatCode>
                <c:ptCount val="2"/>
                <c:pt idx="0">
                  <c:v>1945</c:v>
                </c:pt>
                <c:pt idx="1">
                  <c:v>2015</c:v>
                </c:pt>
              </c:numCache>
            </c:numRef>
          </c:xVal>
          <c:yVal>
            <c:numRef>
              <c:f>Sądów!$G$4:$H$4</c:f>
              <c:numCache>
                <c:formatCode>General</c:formatCode>
                <c:ptCount val="2"/>
                <c:pt idx="0">
                  <c:v>104</c:v>
                </c:pt>
                <c:pt idx="1">
                  <c:v>104</c:v>
                </c:pt>
              </c:numCache>
            </c:numRef>
          </c:yVal>
        </c:ser>
        <c:axId val="192815872"/>
        <c:axId val="194660992"/>
      </c:scatterChart>
      <c:valAx>
        <c:axId val="192815872"/>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626"/>
              <c:y val="0.94263872703664453"/>
            </c:manualLayout>
          </c:layout>
        </c:title>
        <c:numFmt formatCode="General" sourceLinked="1"/>
        <c:tickLblPos val="nextTo"/>
        <c:txPr>
          <a:bodyPr rot="-5400000" vert="horz"/>
          <a:lstStyle/>
          <a:p>
            <a:pPr>
              <a:defRPr/>
            </a:pPr>
            <a:endParaRPr lang="pl-PL"/>
          </a:p>
        </c:txPr>
        <c:crossAx val="194660992"/>
        <c:crosses val="autoZero"/>
        <c:crossBetween val="midCat"/>
        <c:majorUnit val="10"/>
      </c:valAx>
      <c:valAx>
        <c:axId val="194660992"/>
        <c:scaling>
          <c:orientation val="minMax"/>
          <c:max val="140"/>
          <c:min val="6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89E-3"/>
              <c:y val="0.36516942972809685"/>
            </c:manualLayout>
          </c:layout>
        </c:title>
        <c:numFmt formatCode="General" sourceLinked="1"/>
        <c:tickLblPos val="nextTo"/>
        <c:crossAx val="192815872"/>
        <c:crosses val="autoZero"/>
        <c:crossBetween val="midCat"/>
        <c:majorUnit val="20"/>
      </c:valAx>
    </c:plotArea>
    <c:legend>
      <c:legendPos val="t"/>
      <c:layout>
        <c:manualLayout>
          <c:xMode val="edge"/>
          <c:yMode val="edge"/>
          <c:x val="0.36875421959116422"/>
          <c:y val="2.1015789882756691E-2"/>
          <c:w val="0.49346590800237666"/>
          <c:h val="5.4921528886337972E-2"/>
        </c:manualLayout>
      </c:layout>
    </c:legend>
    <c:plotVisOnly val="1"/>
    <c:dispBlanksAs val="span"/>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Sądów - Pliszka</a:t>
            </a:r>
            <a:endParaRPr lang="en-US" sz="1400"/>
          </a:p>
        </c:rich>
      </c:tx>
      <c:layout>
        <c:manualLayout>
          <c:xMode val="edge"/>
          <c:yMode val="edge"/>
          <c:x val="3.7126899835195008E-2"/>
          <c:y val="0"/>
        </c:manualLayout>
      </c:layout>
      <c:overlay val="1"/>
    </c:title>
    <c:plotArea>
      <c:layout>
        <c:manualLayout>
          <c:layoutTarget val="inner"/>
          <c:xMode val="edge"/>
          <c:yMode val="edge"/>
          <c:x val="0.11818958676677049"/>
          <c:y val="8.7680696026790975E-2"/>
          <c:w val="0.8505362265763291"/>
          <c:h val="0.78125269150331655"/>
        </c:manualLayout>
      </c:layout>
      <c:scatterChart>
        <c:scatterStyle val="smoothMarker"/>
        <c:ser>
          <c:idx val="2"/>
          <c:order val="1"/>
          <c:tx>
            <c:strRef>
              <c:f>Sądów!$F$3</c:f>
              <c:strCache>
                <c:ptCount val="1"/>
                <c:pt idx="0">
                  <c:v>H p=1 % [cm]</c:v>
                </c:pt>
              </c:strCache>
            </c:strRef>
          </c:tx>
          <c:marker>
            <c:symbol val="none"/>
          </c:marker>
          <c:xVal>
            <c:numRef>
              <c:f>Sądów!$G$2:$H$2</c:f>
              <c:numCache>
                <c:formatCode>General</c:formatCode>
                <c:ptCount val="2"/>
                <c:pt idx="0">
                  <c:v>1945</c:v>
                </c:pt>
                <c:pt idx="1">
                  <c:v>2015</c:v>
                </c:pt>
              </c:numCache>
            </c:numRef>
          </c:xVal>
          <c:yVal>
            <c:numRef>
              <c:f>Sądów!$G$3:$H$3</c:f>
              <c:numCache>
                <c:formatCode>General</c:formatCode>
                <c:ptCount val="2"/>
                <c:pt idx="0">
                  <c:v>130</c:v>
                </c:pt>
                <c:pt idx="1">
                  <c:v>130</c:v>
                </c:pt>
              </c:numCache>
            </c:numRef>
          </c:yVal>
          <c:smooth val="1"/>
        </c:ser>
        <c:axId val="198071424"/>
        <c:axId val="198073728"/>
      </c:scatterChart>
      <c:scatterChart>
        <c:scatterStyle val="lineMarker"/>
        <c:ser>
          <c:idx val="0"/>
          <c:order val="0"/>
          <c:tx>
            <c:strRef>
              <c:f>Sądów!$B$1</c:f>
              <c:strCache>
                <c:ptCount val="1"/>
                <c:pt idx="0">
                  <c:v>Stan wody [cm]</c:v>
                </c:pt>
              </c:strCache>
            </c:strRef>
          </c:tx>
          <c:spPr>
            <a:ln w="12700"/>
          </c:spPr>
          <c:dLbls>
            <c:dLbl>
              <c:idx val="0"/>
              <c:layout>
                <c:manualLayout>
                  <c:x val="-1.6635430611334243E-2"/>
                  <c:y val="-1.8920072795817727E-2"/>
                </c:manualLayout>
              </c:layout>
              <c:dLblPos val="r"/>
              <c:showCatName val="1"/>
              <c:extLst>
                <c:ext xmlns:c15="http://schemas.microsoft.com/office/drawing/2012/chart" uri="{CE6537A1-D6FC-4f65-9D91-7224C49458BB}"/>
              </c:extLst>
            </c:dLbl>
            <c:dLbl>
              <c:idx val="6"/>
              <c:layout>
                <c:manualLayout>
                  <c:x val="-1.6635430611334243E-2"/>
                  <c:y val="-2.3590242948135047E-2"/>
                </c:manualLayout>
              </c:layout>
              <c:dLblPos val="r"/>
              <c:showCatName val="1"/>
              <c:extLst>
                <c:ext xmlns:c15="http://schemas.microsoft.com/office/drawing/2012/chart" uri="{CE6537A1-D6FC-4f65-9D91-7224C49458BB}"/>
              </c:extLst>
            </c:dLbl>
            <c:dLbl>
              <c:idx val="12"/>
              <c:layout>
                <c:manualLayout>
                  <c:x val="-1.6635430611334243E-2"/>
                  <c:y val="-1.6584987719658998E-2"/>
                </c:manualLayout>
              </c:layout>
              <c:dLblPos val="r"/>
              <c:showCatName val="1"/>
              <c:extLst>
                <c:ext xmlns:c15="http://schemas.microsoft.com/office/drawing/2012/chart" uri="{CE6537A1-D6FC-4f65-9D91-7224C49458BB}"/>
              </c:extLst>
            </c:dLbl>
            <c:dLbl>
              <c:idx val="13"/>
              <c:layout>
                <c:manualLayout>
                  <c:x val="-5.8139534883721172E-3"/>
                  <c:y val="0"/>
                </c:manualLayout>
              </c:layout>
              <c:showCatName val="1"/>
              <c:extLst>
                <c:ext xmlns:c15="http://schemas.microsoft.com/office/drawing/2012/chart" uri="{CE6537A1-D6FC-4f65-9D91-7224C49458BB}"/>
              </c:extLst>
            </c:dLbl>
            <c:dLbl>
              <c:idx val="18"/>
              <c:layout>
                <c:manualLayout>
                  <c:x val="-2.4437984496124193E-2"/>
                  <c:y val="-1.7276118427944444E-2"/>
                </c:manualLayout>
              </c:layout>
              <c:dLblPos val="r"/>
              <c:showCatName val="1"/>
              <c:extLst>
                <c:ext xmlns:c15="http://schemas.microsoft.com/office/drawing/2012/chart" uri="{CE6537A1-D6FC-4f65-9D91-7224C49458BB}"/>
              </c:extLst>
            </c:dLbl>
            <c:dLbl>
              <c:idx val="24"/>
              <c:layout>
                <c:manualLayout>
                  <c:x val="-1.6635430611334243E-2"/>
                  <c:y val="-2.5925328024293825E-2"/>
                </c:manualLayout>
              </c:layout>
              <c:dLblPos val="r"/>
              <c:showCatName val="1"/>
              <c:extLst>
                <c:ext xmlns:c15="http://schemas.microsoft.com/office/drawing/2012/chart" uri="{CE6537A1-D6FC-4f65-9D91-7224C49458BB}"/>
              </c:extLst>
            </c:dLbl>
            <c:dLbl>
              <c:idx val="28"/>
              <c:dLblPos val="t"/>
              <c:showCatName val="1"/>
              <c:extLst>
                <c:ext xmlns:c15="http://schemas.microsoft.com/office/drawing/2012/chart" uri="{CE6537A1-D6FC-4f65-9D91-7224C49458BB}"/>
              </c:extLst>
            </c:dLbl>
            <c:dLbl>
              <c:idx val="32"/>
              <c:layout>
                <c:manualLayout>
                  <c:x val="-3.4077244704877163E-2"/>
                  <c:y val="-2.3590129478388778E-2"/>
                </c:manualLayout>
              </c:layout>
              <c:dLblPos val="r"/>
              <c:showCatName val="1"/>
              <c:extLst>
                <c:ext xmlns:c15="http://schemas.microsoft.com/office/drawing/2012/chart" uri="{CE6537A1-D6FC-4f65-9D91-7224C49458BB}"/>
              </c:extLst>
            </c:dLbl>
            <c:dLbl>
              <c:idx val="33"/>
              <c:showCatName val="1"/>
              <c:extLst>
                <c:ext xmlns:c15="http://schemas.microsoft.com/office/drawing/2012/chart" uri="{CE6537A1-D6FC-4f65-9D91-7224C49458BB}"/>
              </c:extLst>
            </c:dLbl>
            <c:dLbl>
              <c:idx val="35"/>
              <c:layout>
                <c:manualLayout>
                  <c:x val="-2.6631416712445979E-2"/>
                  <c:y val="-2.5925277573444178E-2"/>
                </c:manualLayout>
              </c:layout>
              <c:dLblPos val="r"/>
              <c:showCatName val="1"/>
              <c:extLst>
                <c:ext xmlns:c15="http://schemas.microsoft.com/office/drawing/2012/chart" uri="{CE6537A1-D6FC-4f65-9D91-7224C49458BB}"/>
              </c:extLst>
            </c:dLbl>
            <c:dLbl>
              <c:idx val="38"/>
              <c:layout>
                <c:manualLayout>
                  <c:x val="-1.6635430611334243E-2"/>
                  <c:y val="-1.6584987719658998E-2"/>
                </c:manualLayout>
              </c:layout>
              <c:dLblPos val="r"/>
              <c:showCatName val="1"/>
              <c:extLst>
                <c:ext xmlns:c15="http://schemas.microsoft.com/office/drawing/2012/chart" uri="{CE6537A1-D6FC-4f65-9D91-7224C49458BB}"/>
              </c:extLst>
            </c:dLbl>
            <c:dLbl>
              <c:idx val="41"/>
              <c:layout>
                <c:manualLayout>
                  <c:x val="-3.6015229201001045E-2"/>
                  <c:y val="-2.125521263190722E-2"/>
                </c:manualLayout>
              </c:layout>
              <c:dLblPos val="r"/>
              <c:showCatName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xVal>
            <c:numRef>
              <c:f>Sądów!$A$28:$A$71</c:f>
              <c:numCache>
                <c:formatCode>General</c:formatCode>
                <c:ptCount val="44"/>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numCache>
            </c:numRef>
          </c:xVal>
          <c:yVal>
            <c:numRef>
              <c:f>Sądów!$B$28:$B$71</c:f>
              <c:numCache>
                <c:formatCode>General</c:formatCode>
                <c:ptCount val="44"/>
                <c:pt idx="0">
                  <c:v>123</c:v>
                </c:pt>
                <c:pt idx="1">
                  <c:v>98</c:v>
                </c:pt>
                <c:pt idx="2">
                  <c:v>86</c:v>
                </c:pt>
                <c:pt idx="3">
                  <c:v>88</c:v>
                </c:pt>
                <c:pt idx="4">
                  <c:v>96</c:v>
                </c:pt>
                <c:pt idx="5">
                  <c:v>93</c:v>
                </c:pt>
                <c:pt idx="6">
                  <c:v>106</c:v>
                </c:pt>
                <c:pt idx="7">
                  <c:v>100</c:v>
                </c:pt>
                <c:pt idx="8">
                  <c:v>90</c:v>
                </c:pt>
                <c:pt idx="9">
                  <c:v>94</c:v>
                </c:pt>
                <c:pt idx="10">
                  <c:v>92</c:v>
                </c:pt>
                <c:pt idx="11">
                  <c:v>102</c:v>
                </c:pt>
                <c:pt idx="12">
                  <c:v>113</c:v>
                </c:pt>
                <c:pt idx="13">
                  <c:v>110</c:v>
                </c:pt>
                <c:pt idx="14">
                  <c:v>104</c:v>
                </c:pt>
                <c:pt idx="15">
                  <c:v>104</c:v>
                </c:pt>
                <c:pt idx="16">
                  <c:v>92</c:v>
                </c:pt>
                <c:pt idx="17">
                  <c:v>100</c:v>
                </c:pt>
                <c:pt idx="18">
                  <c:v>110</c:v>
                </c:pt>
                <c:pt idx="19">
                  <c:v>106</c:v>
                </c:pt>
                <c:pt idx="20">
                  <c:v>100</c:v>
                </c:pt>
                <c:pt idx="21">
                  <c:v>105</c:v>
                </c:pt>
                <c:pt idx="22">
                  <c:v>100</c:v>
                </c:pt>
                <c:pt idx="23">
                  <c:v>100</c:v>
                </c:pt>
                <c:pt idx="24">
                  <c:v>122</c:v>
                </c:pt>
                <c:pt idx="25">
                  <c:v>89</c:v>
                </c:pt>
                <c:pt idx="26">
                  <c:v>92</c:v>
                </c:pt>
                <c:pt idx="27">
                  <c:v>94</c:v>
                </c:pt>
                <c:pt idx="28">
                  <c:v>110</c:v>
                </c:pt>
                <c:pt idx="29">
                  <c:v>89</c:v>
                </c:pt>
                <c:pt idx="30">
                  <c:v>89</c:v>
                </c:pt>
                <c:pt idx="31">
                  <c:v>96</c:v>
                </c:pt>
                <c:pt idx="32">
                  <c:v>120</c:v>
                </c:pt>
                <c:pt idx="33">
                  <c:v>110</c:v>
                </c:pt>
                <c:pt idx="34">
                  <c:v>100</c:v>
                </c:pt>
                <c:pt idx="35">
                  <c:v>105</c:v>
                </c:pt>
                <c:pt idx="36">
                  <c:v>102</c:v>
                </c:pt>
                <c:pt idx="37">
                  <c:v>96</c:v>
                </c:pt>
                <c:pt idx="38">
                  <c:v>106</c:v>
                </c:pt>
                <c:pt idx="39">
                  <c:v>96</c:v>
                </c:pt>
                <c:pt idx="40">
                  <c:v>96</c:v>
                </c:pt>
                <c:pt idx="41">
                  <c:v>124</c:v>
                </c:pt>
                <c:pt idx="42">
                  <c:v>102</c:v>
                </c:pt>
                <c:pt idx="43">
                  <c:v>104</c:v>
                </c:pt>
              </c:numCache>
            </c:numRef>
          </c:yVal>
        </c:ser>
        <c:ser>
          <c:idx val="1"/>
          <c:order val="2"/>
          <c:tx>
            <c:strRef>
              <c:f>Sądów!$F$4</c:f>
              <c:strCache>
                <c:ptCount val="1"/>
                <c:pt idx="0">
                  <c:v>SWW</c:v>
                </c:pt>
              </c:strCache>
            </c:strRef>
          </c:tx>
          <c:spPr>
            <a:ln>
              <a:solidFill>
                <a:srgbClr val="7030A0"/>
              </a:solidFill>
            </a:ln>
          </c:spPr>
          <c:marker>
            <c:symbol val="none"/>
          </c:marker>
          <c:xVal>
            <c:numRef>
              <c:f>Sądów!$G$2:$H$2</c:f>
              <c:numCache>
                <c:formatCode>General</c:formatCode>
                <c:ptCount val="2"/>
                <c:pt idx="0">
                  <c:v>1945</c:v>
                </c:pt>
                <c:pt idx="1">
                  <c:v>2015</c:v>
                </c:pt>
              </c:numCache>
            </c:numRef>
          </c:xVal>
          <c:yVal>
            <c:numRef>
              <c:f>Sądów!$G$4:$H$4</c:f>
              <c:numCache>
                <c:formatCode>General</c:formatCode>
                <c:ptCount val="2"/>
                <c:pt idx="0">
                  <c:v>104</c:v>
                </c:pt>
                <c:pt idx="1">
                  <c:v>104</c:v>
                </c:pt>
              </c:numCache>
            </c:numRef>
          </c:yVal>
        </c:ser>
        <c:axId val="198071424"/>
        <c:axId val="198073728"/>
      </c:scatterChart>
      <c:valAx>
        <c:axId val="198071424"/>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0137291704816142"/>
              <c:y val="0.94019093220745964"/>
            </c:manualLayout>
          </c:layout>
        </c:title>
        <c:numFmt formatCode="General" sourceLinked="1"/>
        <c:tickLblPos val="nextTo"/>
        <c:txPr>
          <a:bodyPr rot="0" vert="horz"/>
          <a:lstStyle/>
          <a:p>
            <a:pPr>
              <a:defRPr/>
            </a:pPr>
            <a:endParaRPr lang="pl-PL"/>
          </a:p>
        </c:txPr>
        <c:crossAx val="198073728"/>
        <c:crosses val="autoZero"/>
        <c:crossBetween val="midCat"/>
        <c:majorUnit val="10"/>
      </c:valAx>
      <c:valAx>
        <c:axId val="198073728"/>
        <c:scaling>
          <c:orientation val="minMax"/>
          <c:max val="140"/>
          <c:min val="6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8E-3"/>
              <c:y val="0.36516942972809685"/>
            </c:manualLayout>
          </c:layout>
        </c:title>
        <c:numFmt formatCode="General" sourceLinked="1"/>
        <c:tickLblPos val="nextTo"/>
        <c:crossAx val="198071424"/>
        <c:crosses val="autoZero"/>
        <c:crossBetween val="midCat"/>
        <c:majorUnit val="20"/>
      </c:valAx>
    </c:plotArea>
    <c:legend>
      <c:legendPos val="t"/>
      <c:layout>
        <c:manualLayout>
          <c:xMode val="edge"/>
          <c:yMode val="edge"/>
          <c:x val="0.36016770432765877"/>
          <c:y val="2.1015870358349852E-2"/>
          <c:w val="0.49131416712446185"/>
          <c:h val="5.3106928646633932E-2"/>
        </c:manualLayout>
      </c:layout>
    </c:legend>
    <c:plotVisOnly val="1"/>
    <c:dispBlanksAs val="span"/>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Maczków - Ilanka</a:t>
            </a:r>
            <a:endParaRPr lang="en-US" sz="1400"/>
          </a:p>
        </c:rich>
      </c:tx>
      <c:layout>
        <c:manualLayout>
          <c:xMode val="edge"/>
          <c:yMode val="edge"/>
          <c:x val="8.7264239028944882E-2"/>
          <c:y val="0"/>
        </c:manualLayout>
      </c:layout>
      <c:overlay val="1"/>
    </c:title>
    <c:plotArea>
      <c:layout>
        <c:manualLayout>
          <c:layoutTarget val="inner"/>
          <c:xMode val="edge"/>
          <c:yMode val="edge"/>
          <c:x val="9.3344214326150407E-2"/>
          <c:y val="0.11464708484473148"/>
          <c:w val="0.87652043494563181"/>
          <c:h val="0.75314848565277925"/>
        </c:manualLayout>
      </c:layout>
      <c:scatterChart>
        <c:scatterStyle val="smoothMarker"/>
        <c:ser>
          <c:idx val="2"/>
          <c:order val="1"/>
          <c:tx>
            <c:strRef>
              <c:f>Maczków!$H$3</c:f>
              <c:strCache>
                <c:ptCount val="1"/>
                <c:pt idx="0">
                  <c:v>H p=1 % [cm]</c:v>
                </c:pt>
              </c:strCache>
            </c:strRef>
          </c:tx>
          <c:marker>
            <c:symbol val="none"/>
          </c:marker>
          <c:xVal>
            <c:numRef>
              <c:f>Maczków!$J$2:$K$2</c:f>
              <c:numCache>
                <c:formatCode>General</c:formatCode>
                <c:ptCount val="2"/>
                <c:pt idx="0">
                  <c:v>1945</c:v>
                </c:pt>
                <c:pt idx="1">
                  <c:v>2015</c:v>
                </c:pt>
              </c:numCache>
            </c:numRef>
          </c:xVal>
          <c:yVal>
            <c:numRef>
              <c:f>Maczków!$J$3:$K$3</c:f>
              <c:numCache>
                <c:formatCode>General</c:formatCode>
                <c:ptCount val="2"/>
                <c:pt idx="0">
                  <c:v>195</c:v>
                </c:pt>
                <c:pt idx="1">
                  <c:v>195</c:v>
                </c:pt>
              </c:numCache>
            </c:numRef>
          </c:yVal>
          <c:smooth val="1"/>
        </c:ser>
        <c:axId val="199175552"/>
        <c:axId val="199193728"/>
      </c:scatterChart>
      <c:scatterChart>
        <c:scatterStyle val="lineMarker"/>
        <c:ser>
          <c:idx val="0"/>
          <c:order val="0"/>
          <c:tx>
            <c:strRef>
              <c:f>Maczków!$B$1</c:f>
              <c:strCache>
                <c:ptCount val="1"/>
                <c:pt idx="0">
                  <c:v>Stan wody [cm]</c:v>
                </c:pt>
              </c:strCache>
            </c:strRef>
          </c:tx>
          <c:spPr>
            <a:ln w="12700">
              <a:solidFill>
                <a:srgbClr val="4F81BD">
                  <a:shade val="95000"/>
                  <a:satMod val="105000"/>
                </a:srgbClr>
              </a:solidFill>
            </a:ln>
          </c:spPr>
          <c:dLbls>
            <c:dLbl>
              <c:idx val="2"/>
              <c:dLblPos val="l"/>
              <c:showCatName val="1"/>
              <c:extLst>
                <c:ext xmlns:c15="http://schemas.microsoft.com/office/drawing/2012/chart" uri="{CE6537A1-D6FC-4f65-9D91-7224C49458BB}"/>
              </c:extLst>
            </c:dLbl>
            <c:dLbl>
              <c:idx val="4"/>
              <c:layout>
                <c:manualLayout>
                  <c:x val="-2.9701026327532347E-2"/>
                  <c:y val="-9.340340304634832E-3"/>
                </c:manualLayout>
              </c:layout>
              <c:dLblPos val="r"/>
              <c:showCatName val="1"/>
              <c:extLst>
                <c:ext xmlns:c15="http://schemas.microsoft.com/office/drawing/2012/chart" uri="{CE6537A1-D6FC-4f65-9D91-7224C49458BB}"/>
              </c:extLst>
            </c:dLbl>
            <c:dLbl>
              <c:idx val="5"/>
              <c:dLblPos val="r"/>
              <c:showCatName val="1"/>
              <c:extLst>
                <c:ext xmlns:c15="http://schemas.microsoft.com/office/drawing/2012/chart" uri="{CE6537A1-D6FC-4f65-9D91-7224C49458BB}"/>
              </c:extLst>
            </c:dLbl>
            <c:dLbl>
              <c:idx val="8"/>
              <c:layout>
                <c:manualLayout>
                  <c:x val="-2.7282913165266282E-2"/>
                  <c:y val="-1.462927246453744E-2"/>
                </c:manualLayout>
              </c:layout>
              <c:dLblPos val="r"/>
              <c:showCatName val="1"/>
              <c:extLst>
                <c:ext xmlns:c15="http://schemas.microsoft.com/office/drawing/2012/chart" uri="{CE6537A1-D6FC-4f65-9D91-7224C49458BB}"/>
              </c:extLst>
            </c:dLbl>
            <c:dLbl>
              <c:idx val="10"/>
              <c:layout>
                <c:manualLayout>
                  <c:x val="-2.9150326797385547E-2"/>
                  <c:y val="-1.7625527146185468E-2"/>
                </c:manualLayout>
              </c:layout>
              <c:dLblPos val="r"/>
              <c:showCatName val="1"/>
              <c:extLst>
                <c:ext xmlns:c15="http://schemas.microsoft.com/office/drawing/2012/chart" uri="{CE6537A1-D6FC-4f65-9D91-7224C49458BB}"/>
              </c:extLst>
            </c:dLbl>
            <c:dLbl>
              <c:idx val="13"/>
              <c:layout>
                <c:manualLayout>
                  <c:x val="-3.1017740429505402E-2"/>
                  <c:y val="-2.3618036509481247E-2"/>
                </c:manualLayout>
              </c:layout>
              <c:dLblPos val="r"/>
              <c:showCatName val="1"/>
              <c:extLst>
                <c:ext xmlns:c15="http://schemas.microsoft.com/office/drawing/2012/chart" uri="{CE6537A1-D6FC-4f65-9D91-7224C49458BB}"/>
              </c:extLst>
            </c:dLbl>
            <c:dLbl>
              <c:idx val="16"/>
              <c:layout>
                <c:manualLayout>
                  <c:x val="-2.1680672268907616E-2"/>
                  <c:y val="-2.3618036509481247E-2"/>
                </c:manualLayout>
              </c:layout>
              <c:dLblPos val="r"/>
              <c:showCatName val="1"/>
              <c:extLst>
                <c:ext xmlns:c15="http://schemas.microsoft.com/office/drawing/2012/chart" uri="{CE6537A1-D6FC-4f65-9D91-7224C49458BB}"/>
              </c:extLst>
            </c:dLbl>
            <c:dLbl>
              <c:idx val="26"/>
              <c:layout>
                <c:manualLayout>
                  <c:x val="-2.7282913165266296E-2"/>
                  <c:y val="-2.6614291191129211E-2"/>
                </c:manualLayout>
              </c:layout>
              <c:dLblPos val="r"/>
              <c:showCatName val="1"/>
              <c:extLst>
                <c:ext xmlns:c15="http://schemas.microsoft.com/office/drawing/2012/chart" uri="{CE6537A1-D6FC-4f65-9D91-7224C49458BB}"/>
              </c:extLst>
            </c:dLbl>
            <c:dLbl>
              <c:idx val="32"/>
              <c:layout>
                <c:manualLayout>
                  <c:x val="-2.3548085901027069E-2"/>
                  <c:y val="-2.6614291191129211E-2"/>
                </c:manualLayout>
              </c:layout>
              <c:dLblPos val="r"/>
              <c:showCatName val="1"/>
              <c:extLst>
                <c:ext xmlns:c15="http://schemas.microsoft.com/office/drawing/2012/chart" uri="{CE6537A1-D6FC-4f65-9D91-7224C49458BB}"/>
              </c:extLst>
            </c:dLbl>
            <c:dLbl>
              <c:idx val="37"/>
              <c:layout>
                <c:manualLayout>
                  <c:x val="-2.9150326797385589E-2"/>
                  <c:y val="-2.0621781827833342E-2"/>
                </c:manualLayout>
              </c:layout>
              <c:dLblPos val="r"/>
              <c:showCatName val="1"/>
              <c:extLst>
                <c:ext xmlns:c15="http://schemas.microsoft.com/office/drawing/2012/chart" uri="{CE6537A1-D6FC-4f65-9D91-7224C49458BB}"/>
              </c:extLst>
            </c:dLbl>
            <c:dLbl>
              <c:idx val="41"/>
              <c:layout>
                <c:manualLayout>
                  <c:x val="-2.541549953314659E-2"/>
                  <c:y val="-2.6614291191129211E-2"/>
                </c:manualLayout>
              </c:layout>
              <c:dLblPos val="r"/>
              <c:showCatName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xVal>
            <c:numRef>
              <c:f>Maczków!$A$28:$A$71</c:f>
              <c:numCache>
                <c:formatCode>General</c:formatCode>
                <c:ptCount val="44"/>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numCache>
            </c:numRef>
          </c:xVal>
          <c:yVal>
            <c:numRef>
              <c:f>Maczków!$C$28:$C$71</c:f>
              <c:numCache>
                <c:formatCode>General</c:formatCode>
                <c:ptCount val="44"/>
                <c:pt idx="0">
                  <c:v>108</c:v>
                </c:pt>
                <c:pt idx="1">
                  <c:v>122</c:v>
                </c:pt>
                <c:pt idx="2">
                  <c:v>136</c:v>
                </c:pt>
                <c:pt idx="3">
                  <c:v>114</c:v>
                </c:pt>
                <c:pt idx="4">
                  <c:v>142</c:v>
                </c:pt>
                <c:pt idx="5">
                  <c:v>142</c:v>
                </c:pt>
                <c:pt idx="6">
                  <c:v>104</c:v>
                </c:pt>
                <c:pt idx="7">
                  <c:v>109</c:v>
                </c:pt>
                <c:pt idx="8">
                  <c:v>130</c:v>
                </c:pt>
                <c:pt idx="9">
                  <c:v>96</c:v>
                </c:pt>
                <c:pt idx="10">
                  <c:v>121</c:v>
                </c:pt>
                <c:pt idx="11">
                  <c:v>116</c:v>
                </c:pt>
                <c:pt idx="12">
                  <c:v>108</c:v>
                </c:pt>
                <c:pt idx="13">
                  <c:v>126</c:v>
                </c:pt>
                <c:pt idx="14">
                  <c:v>114</c:v>
                </c:pt>
                <c:pt idx="15">
                  <c:v>110</c:v>
                </c:pt>
                <c:pt idx="16">
                  <c:v>130</c:v>
                </c:pt>
                <c:pt idx="17">
                  <c:v>118</c:v>
                </c:pt>
                <c:pt idx="18">
                  <c:v>106</c:v>
                </c:pt>
                <c:pt idx="19">
                  <c:v>102</c:v>
                </c:pt>
                <c:pt idx="20">
                  <c:v>102</c:v>
                </c:pt>
                <c:pt idx="21">
                  <c:v>96</c:v>
                </c:pt>
                <c:pt idx="22">
                  <c:v>93</c:v>
                </c:pt>
                <c:pt idx="23">
                  <c:v>96</c:v>
                </c:pt>
                <c:pt idx="24">
                  <c:v>107</c:v>
                </c:pt>
                <c:pt idx="25">
                  <c:v>122</c:v>
                </c:pt>
                <c:pt idx="26">
                  <c:v>132</c:v>
                </c:pt>
                <c:pt idx="27">
                  <c:v>120</c:v>
                </c:pt>
                <c:pt idx="28">
                  <c:v>110</c:v>
                </c:pt>
                <c:pt idx="29">
                  <c:v>100</c:v>
                </c:pt>
                <c:pt idx="30">
                  <c:v>100</c:v>
                </c:pt>
                <c:pt idx="31">
                  <c:v>76</c:v>
                </c:pt>
                <c:pt idx="32">
                  <c:v>83</c:v>
                </c:pt>
                <c:pt idx="33">
                  <c:v>63</c:v>
                </c:pt>
                <c:pt idx="34">
                  <c:v>59</c:v>
                </c:pt>
                <c:pt idx="35">
                  <c:v>44</c:v>
                </c:pt>
                <c:pt idx="36">
                  <c:v>42</c:v>
                </c:pt>
                <c:pt idx="37">
                  <c:v>76</c:v>
                </c:pt>
                <c:pt idx="38">
                  <c:v>54</c:v>
                </c:pt>
                <c:pt idx="39">
                  <c:v>54</c:v>
                </c:pt>
                <c:pt idx="40">
                  <c:v>77</c:v>
                </c:pt>
                <c:pt idx="41">
                  <c:v>120</c:v>
                </c:pt>
                <c:pt idx="42">
                  <c:v>64</c:v>
                </c:pt>
                <c:pt idx="43">
                  <c:v>74</c:v>
                </c:pt>
              </c:numCache>
            </c:numRef>
          </c:yVal>
        </c:ser>
        <c:axId val="199175552"/>
        <c:axId val="199193728"/>
      </c:scatterChart>
      <c:valAx>
        <c:axId val="199175552"/>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626"/>
              <c:y val="0.94263872703664453"/>
            </c:manualLayout>
          </c:layout>
        </c:title>
        <c:numFmt formatCode="General" sourceLinked="1"/>
        <c:tickLblPos val="nextTo"/>
        <c:txPr>
          <a:bodyPr rot="0" vert="horz"/>
          <a:lstStyle/>
          <a:p>
            <a:pPr>
              <a:defRPr/>
            </a:pPr>
            <a:endParaRPr lang="pl-PL"/>
          </a:p>
        </c:txPr>
        <c:crossAx val="199193728"/>
        <c:crosses val="autoZero"/>
        <c:crossBetween val="midCat"/>
        <c:majorUnit val="10"/>
      </c:valAx>
      <c:valAx>
        <c:axId val="199193728"/>
        <c:scaling>
          <c:orientation val="minMax"/>
          <c:max val="200"/>
          <c:min val="4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89E-3"/>
              <c:y val="0.36516942972809685"/>
            </c:manualLayout>
          </c:layout>
        </c:title>
        <c:numFmt formatCode="General" sourceLinked="1"/>
        <c:tickLblPos val="nextTo"/>
        <c:crossAx val="199175552"/>
        <c:crosses val="autoZero"/>
        <c:crossBetween val="midCat"/>
        <c:majorUnit val="20"/>
      </c:valAx>
    </c:plotArea>
    <c:legend>
      <c:legendPos val="t"/>
      <c:layout>
        <c:manualLayout>
          <c:xMode val="edge"/>
          <c:yMode val="edge"/>
          <c:x val="0.48407040254460143"/>
          <c:y val="2.4012032203839687E-2"/>
          <c:w val="0.43173877187936743"/>
          <c:h val="4.2225141180714257E-2"/>
        </c:manualLayout>
      </c:layout>
    </c:legend>
    <c:plotVisOnly val="1"/>
    <c:dispBlanksAs val="span"/>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b="1" i="0" baseline="0"/>
              <a:t>Maczków - Ilanka</a:t>
            </a:r>
            <a:endParaRPr lang="en-US" sz="1400" b="1" i="0" baseline="0"/>
          </a:p>
        </c:rich>
      </c:tx>
      <c:layout>
        <c:manualLayout>
          <c:xMode val="edge"/>
          <c:yMode val="edge"/>
          <c:x val="7.0647679678338099E-2"/>
          <c:y val="0"/>
        </c:manualLayout>
      </c:layout>
      <c:overlay val="1"/>
    </c:title>
    <c:plotArea>
      <c:layout>
        <c:manualLayout>
          <c:layoutTarget val="inner"/>
          <c:xMode val="edge"/>
          <c:yMode val="edge"/>
          <c:x val="9.5505351550683737E-2"/>
          <c:y val="8.7680696026790975E-2"/>
          <c:w val="0.87097963221888342"/>
          <c:h val="0.7801147832213573"/>
        </c:manualLayout>
      </c:layout>
      <c:scatterChart>
        <c:scatterStyle val="smoothMarker"/>
        <c:ser>
          <c:idx val="2"/>
          <c:order val="1"/>
          <c:tx>
            <c:strRef>
              <c:f>Maczków!$H$3</c:f>
              <c:strCache>
                <c:ptCount val="1"/>
                <c:pt idx="0">
                  <c:v>H p=1 % [cm]</c:v>
                </c:pt>
              </c:strCache>
            </c:strRef>
          </c:tx>
          <c:marker>
            <c:symbol val="none"/>
          </c:marker>
          <c:xVal>
            <c:numRef>
              <c:f>Maczków!$J$2:$K$2</c:f>
              <c:numCache>
                <c:formatCode>General</c:formatCode>
                <c:ptCount val="2"/>
                <c:pt idx="0">
                  <c:v>1945</c:v>
                </c:pt>
                <c:pt idx="1">
                  <c:v>2015</c:v>
                </c:pt>
              </c:numCache>
            </c:numRef>
          </c:xVal>
          <c:yVal>
            <c:numRef>
              <c:f>Maczków!$J$3:$K$3</c:f>
              <c:numCache>
                <c:formatCode>General</c:formatCode>
                <c:ptCount val="2"/>
                <c:pt idx="0">
                  <c:v>195</c:v>
                </c:pt>
                <c:pt idx="1">
                  <c:v>195</c:v>
                </c:pt>
              </c:numCache>
            </c:numRef>
          </c:yVal>
          <c:smooth val="1"/>
        </c:ser>
        <c:axId val="200538368"/>
        <c:axId val="201139712"/>
      </c:scatterChart>
      <c:scatterChart>
        <c:scatterStyle val="lineMarker"/>
        <c:ser>
          <c:idx val="0"/>
          <c:order val="0"/>
          <c:tx>
            <c:strRef>
              <c:f>'Nowe Drezdenko '!$B$1:$C$1</c:f>
              <c:strCache>
                <c:ptCount val="1"/>
                <c:pt idx="0">
                  <c:v>Stan wody [cm]</c:v>
                </c:pt>
              </c:strCache>
            </c:strRef>
          </c:tx>
          <c:spPr>
            <a:ln w="12700"/>
          </c:spPr>
          <c:dLbls>
            <c:dLbl>
              <c:idx val="9"/>
              <c:dLblPos val="t"/>
              <c:showCatName val="1"/>
              <c:extLst>
                <c:ext xmlns:c15="http://schemas.microsoft.com/office/drawing/2012/chart" uri="{CE6537A1-D6FC-4f65-9D91-7224C49458BB}"/>
              </c:extLst>
            </c:dLbl>
            <c:dLbl>
              <c:idx val="12"/>
              <c:dLblPos val="t"/>
              <c:showCatName val="1"/>
              <c:extLst>
                <c:ext xmlns:c15="http://schemas.microsoft.com/office/drawing/2012/chart" uri="{CE6537A1-D6FC-4f65-9D91-7224C49458BB}"/>
              </c:extLst>
            </c:dLbl>
            <c:dLbl>
              <c:idx val="16"/>
              <c:layout>
                <c:manualLayout>
                  <c:x val="-3.0931103231880711E-2"/>
                  <c:y val="-2.5023872015998042E-2"/>
                </c:manualLayout>
              </c:layout>
              <c:dLblPos val="r"/>
              <c:showCatName val="1"/>
              <c:extLst>
                <c:ext xmlns:c15="http://schemas.microsoft.com/office/drawing/2012/chart" uri="{CE6537A1-D6FC-4f65-9D91-7224C49458BB}"/>
              </c:extLst>
            </c:dLbl>
            <c:dLbl>
              <c:idx val="23"/>
              <c:layout>
                <c:manualLayout>
                  <c:x val="-3.2793300897857876E-2"/>
                  <c:y val="-2.1849268841394896E-2"/>
                </c:manualLayout>
              </c:layout>
              <c:dLblPos val="r"/>
              <c:showCatName val="1"/>
              <c:extLst>
                <c:ext xmlns:c15="http://schemas.microsoft.com/office/drawing/2012/chart" uri="{CE6537A1-D6FC-4f65-9D91-7224C49458BB}"/>
              </c:extLst>
            </c:dLbl>
            <c:dLbl>
              <c:idx val="26"/>
              <c:layout>
                <c:manualLayout>
                  <c:x val="-5.0351918701435322E-2"/>
                  <c:y val="4.6141732283464191E-3"/>
                </c:manualLayout>
              </c:layout>
              <c:dLblPos val="r"/>
              <c:showCatName val="1"/>
              <c:extLst>
                <c:ext xmlns:c15="http://schemas.microsoft.com/office/drawing/2012/chart" uri="{CE6537A1-D6FC-4f65-9D91-7224C49458BB}"/>
              </c:extLst>
            </c:dLbl>
            <c:dLbl>
              <c:idx val="27"/>
              <c:layout>
                <c:manualLayout>
                  <c:x val="-1.4636580395105663E-3"/>
                  <c:y val="1.0123984501937263E-2"/>
                </c:manualLayout>
              </c:layout>
              <c:dLblPos val="r"/>
              <c:showCatName val="1"/>
              <c:extLst>
                <c:ext xmlns:c15="http://schemas.microsoft.com/office/drawing/2012/chart" uri="{CE6537A1-D6FC-4f65-9D91-7224C49458BB}"/>
              </c:extLst>
            </c:dLbl>
            <c:dLbl>
              <c:idx val="32"/>
              <c:layout>
                <c:manualLayout>
                  <c:x val="-2.9068905565903747E-2"/>
                  <c:y val="-2.8198475190601167E-2"/>
                </c:manualLayout>
              </c:layout>
              <c:dLblPos val="r"/>
              <c:showCatName val="1"/>
              <c:extLst>
                <c:ext xmlns:c15="http://schemas.microsoft.com/office/drawing/2012/chart" uri="{CE6537A1-D6FC-4f65-9D91-7224C49458BB}"/>
              </c:extLst>
            </c:dLbl>
            <c:dLbl>
              <c:idx val="38"/>
              <c:layout>
                <c:manualLayout>
                  <c:x val="-3.8379893895789371E-2"/>
                  <c:y val="-2.5023872015998011E-2"/>
                </c:manualLayout>
              </c:layout>
              <c:dLblPos val="r"/>
              <c:showCatName val="1"/>
              <c:extLst>
                <c:ext xmlns:c15="http://schemas.microsoft.com/office/drawing/2012/chart" uri="{CE6537A1-D6FC-4f65-9D91-7224C49458BB}"/>
              </c:extLst>
            </c:dLbl>
            <c:dLbl>
              <c:idx val="41"/>
              <c:layout>
                <c:manualLayout>
                  <c:x val="-2.1620114901994884E-2"/>
                  <c:y val="-2.5023872015998011E-2"/>
                </c:manualLayout>
              </c:layout>
              <c:dLblPos val="r"/>
              <c:showCatName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xVal>
            <c:numRef>
              <c:f>Maczków!$A$28:$A$71</c:f>
              <c:numCache>
                <c:formatCode>General</c:formatCode>
                <c:ptCount val="44"/>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numCache>
            </c:numRef>
          </c:xVal>
          <c:yVal>
            <c:numRef>
              <c:f>Maczków!$B$28:$B$71</c:f>
              <c:numCache>
                <c:formatCode>General</c:formatCode>
                <c:ptCount val="44"/>
                <c:pt idx="0">
                  <c:v>124</c:v>
                </c:pt>
                <c:pt idx="1">
                  <c:v>116</c:v>
                </c:pt>
                <c:pt idx="2">
                  <c:v>116</c:v>
                </c:pt>
                <c:pt idx="3">
                  <c:v>132</c:v>
                </c:pt>
                <c:pt idx="4">
                  <c:v>118</c:v>
                </c:pt>
                <c:pt idx="5">
                  <c:v>128</c:v>
                </c:pt>
                <c:pt idx="6">
                  <c:v>122</c:v>
                </c:pt>
                <c:pt idx="7">
                  <c:v>118</c:v>
                </c:pt>
                <c:pt idx="8">
                  <c:v>108</c:v>
                </c:pt>
                <c:pt idx="9">
                  <c:v>142</c:v>
                </c:pt>
                <c:pt idx="10">
                  <c:v>120</c:v>
                </c:pt>
                <c:pt idx="11">
                  <c:v>142</c:v>
                </c:pt>
                <c:pt idx="12">
                  <c:v>144</c:v>
                </c:pt>
                <c:pt idx="13">
                  <c:v>118</c:v>
                </c:pt>
                <c:pt idx="14">
                  <c:v>130</c:v>
                </c:pt>
                <c:pt idx="15">
                  <c:v>130</c:v>
                </c:pt>
                <c:pt idx="16">
                  <c:v>164</c:v>
                </c:pt>
                <c:pt idx="17">
                  <c:v>150</c:v>
                </c:pt>
                <c:pt idx="18">
                  <c:v>146</c:v>
                </c:pt>
                <c:pt idx="19">
                  <c:v>136</c:v>
                </c:pt>
                <c:pt idx="20">
                  <c:v>110</c:v>
                </c:pt>
                <c:pt idx="21">
                  <c:v>119</c:v>
                </c:pt>
                <c:pt idx="22">
                  <c:v>106</c:v>
                </c:pt>
                <c:pt idx="23">
                  <c:v>130</c:v>
                </c:pt>
                <c:pt idx="24">
                  <c:v>118</c:v>
                </c:pt>
                <c:pt idx="25">
                  <c:v>114</c:v>
                </c:pt>
                <c:pt idx="26">
                  <c:v>156</c:v>
                </c:pt>
                <c:pt idx="27">
                  <c:v>158</c:v>
                </c:pt>
                <c:pt idx="28">
                  <c:v>122</c:v>
                </c:pt>
                <c:pt idx="29">
                  <c:v>126</c:v>
                </c:pt>
                <c:pt idx="30">
                  <c:v>111</c:v>
                </c:pt>
                <c:pt idx="31">
                  <c:v>72</c:v>
                </c:pt>
                <c:pt idx="32">
                  <c:v>100</c:v>
                </c:pt>
                <c:pt idx="33">
                  <c:v>84</c:v>
                </c:pt>
                <c:pt idx="34">
                  <c:v>82</c:v>
                </c:pt>
                <c:pt idx="35">
                  <c:v>63</c:v>
                </c:pt>
                <c:pt idx="36">
                  <c:v>63</c:v>
                </c:pt>
                <c:pt idx="37">
                  <c:v>62</c:v>
                </c:pt>
                <c:pt idx="38">
                  <c:v>94</c:v>
                </c:pt>
                <c:pt idx="39">
                  <c:v>60</c:v>
                </c:pt>
                <c:pt idx="40">
                  <c:v>64</c:v>
                </c:pt>
                <c:pt idx="41">
                  <c:v>96</c:v>
                </c:pt>
                <c:pt idx="42">
                  <c:v>82</c:v>
                </c:pt>
                <c:pt idx="43">
                  <c:v>82</c:v>
                </c:pt>
              </c:numCache>
            </c:numRef>
          </c:yVal>
        </c:ser>
        <c:axId val="200538368"/>
        <c:axId val="201139712"/>
      </c:scatterChart>
      <c:valAx>
        <c:axId val="200538368"/>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698"/>
              <c:y val="0.94263872703664453"/>
            </c:manualLayout>
          </c:layout>
        </c:title>
        <c:numFmt formatCode="General" sourceLinked="1"/>
        <c:tickLblPos val="nextTo"/>
        <c:txPr>
          <a:bodyPr rot="0" vert="horz"/>
          <a:lstStyle/>
          <a:p>
            <a:pPr>
              <a:defRPr/>
            </a:pPr>
            <a:endParaRPr lang="pl-PL"/>
          </a:p>
        </c:txPr>
        <c:crossAx val="201139712"/>
        <c:crosses val="autoZero"/>
        <c:crossBetween val="midCat"/>
        <c:majorUnit val="10"/>
      </c:valAx>
      <c:valAx>
        <c:axId val="201139712"/>
        <c:scaling>
          <c:orientation val="minMax"/>
          <c:max val="200"/>
          <c:min val="4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732E-3"/>
              <c:y val="0.36516942972809685"/>
            </c:manualLayout>
          </c:layout>
        </c:title>
        <c:numFmt formatCode="General" sourceLinked="1"/>
        <c:tickLblPos val="nextTo"/>
        <c:crossAx val="200538368"/>
        <c:crosses val="autoZero"/>
        <c:crossBetween val="midCat"/>
        <c:majorUnit val="20"/>
      </c:valAx>
    </c:plotArea>
    <c:legend>
      <c:legendPos val="t"/>
      <c:layout>
        <c:manualLayout>
          <c:xMode val="edge"/>
          <c:yMode val="edge"/>
          <c:x val="0.47840635176562224"/>
          <c:y val="2.1015765685428848E-2"/>
          <c:w val="0.50462976064601561"/>
          <c:h val="4.2225141180714257E-2"/>
        </c:manualLayout>
      </c:layout>
    </c:legend>
    <c:plotVisOnly val="1"/>
    <c:dispBlanksAs val="span"/>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Skwierzyna - Warta</a:t>
            </a:r>
            <a:endParaRPr lang="en-US" sz="1400"/>
          </a:p>
        </c:rich>
      </c:tx>
      <c:layout>
        <c:manualLayout>
          <c:xMode val="edge"/>
          <c:yMode val="edge"/>
          <c:x val="1.6734527663090921E-2"/>
          <c:y val="7.0298769771528994E-3"/>
        </c:manualLayout>
      </c:layout>
      <c:overlay val="1"/>
    </c:title>
    <c:plotArea>
      <c:layout>
        <c:manualLayout>
          <c:layoutTarget val="inner"/>
          <c:xMode val="edge"/>
          <c:yMode val="edge"/>
          <c:x val="0.10991502546742229"/>
          <c:y val="8.7680696026790975E-2"/>
          <c:w val="0.86453076975829257"/>
          <c:h val="0.78011478322135985"/>
        </c:manualLayout>
      </c:layout>
      <c:scatterChart>
        <c:scatterStyle val="smoothMarker"/>
        <c:ser>
          <c:idx val="1"/>
          <c:order val="1"/>
          <c:tx>
            <c:strRef>
              <c:f>Skwierzyna!$F$4</c:f>
              <c:strCache>
                <c:ptCount val="1"/>
                <c:pt idx="0">
                  <c:v>Stan alarmowy</c:v>
                </c:pt>
              </c:strCache>
            </c:strRef>
          </c:tx>
          <c:marker>
            <c:symbol val="none"/>
          </c:marker>
          <c:xVal>
            <c:numRef>
              <c:f>Skwierzyna!$G$2:$H$2</c:f>
              <c:numCache>
                <c:formatCode>General</c:formatCode>
                <c:ptCount val="2"/>
                <c:pt idx="0">
                  <c:v>1945</c:v>
                </c:pt>
                <c:pt idx="1">
                  <c:v>2015</c:v>
                </c:pt>
              </c:numCache>
            </c:numRef>
          </c:xVal>
          <c:yVal>
            <c:numRef>
              <c:f>Skwierzyna!$G$4:$H$4</c:f>
              <c:numCache>
                <c:formatCode>General</c:formatCode>
                <c:ptCount val="2"/>
                <c:pt idx="0">
                  <c:v>460</c:v>
                </c:pt>
                <c:pt idx="1">
                  <c:v>460</c:v>
                </c:pt>
              </c:numCache>
            </c:numRef>
          </c:yVal>
          <c:smooth val="1"/>
        </c:ser>
        <c:ser>
          <c:idx val="2"/>
          <c:order val="2"/>
          <c:tx>
            <c:strRef>
              <c:f>Skwierzyna!$F$7</c:f>
              <c:strCache>
                <c:ptCount val="1"/>
                <c:pt idx="0">
                  <c:v>H dla p=1 % [cm]</c:v>
                </c:pt>
              </c:strCache>
            </c:strRef>
          </c:tx>
          <c:marker>
            <c:symbol val="none"/>
          </c:marker>
          <c:xVal>
            <c:numRef>
              <c:f>Skwierzyna!$G$2:$H$2</c:f>
              <c:numCache>
                <c:formatCode>General</c:formatCode>
                <c:ptCount val="2"/>
                <c:pt idx="0">
                  <c:v>1945</c:v>
                </c:pt>
                <c:pt idx="1">
                  <c:v>2015</c:v>
                </c:pt>
              </c:numCache>
            </c:numRef>
          </c:xVal>
          <c:yVal>
            <c:numRef>
              <c:f>Skwierzyna!$G$7:$H$7</c:f>
              <c:numCache>
                <c:formatCode>General</c:formatCode>
                <c:ptCount val="2"/>
                <c:pt idx="0">
                  <c:v>582</c:v>
                </c:pt>
                <c:pt idx="1">
                  <c:v>582</c:v>
                </c:pt>
              </c:numCache>
            </c:numRef>
          </c:yVal>
          <c:smooth val="1"/>
        </c:ser>
        <c:axId val="201494528"/>
        <c:axId val="201497216"/>
      </c:scatterChart>
      <c:scatterChart>
        <c:scatterStyle val="lineMarker"/>
        <c:ser>
          <c:idx val="0"/>
          <c:order val="0"/>
          <c:tx>
            <c:strRef>
              <c:f>Skwierzyna!$B$1</c:f>
              <c:strCache>
                <c:ptCount val="1"/>
                <c:pt idx="0">
                  <c:v>Stan wody [cm]</c:v>
                </c:pt>
              </c:strCache>
            </c:strRef>
          </c:tx>
          <c:spPr>
            <a:ln w="12700"/>
          </c:spPr>
          <c:marker>
            <c:symbol val="diamond"/>
            <c:size val="5"/>
          </c:marker>
          <c:dLbls>
            <c:dLbl>
              <c:idx val="17"/>
              <c:dLblPos val="t"/>
              <c:showCatName val="1"/>
              <c:extLst>
                <c:ext xmlns:c15="http://schemas.microsoft.com/office/drawing/2012/chart" uri="{CE6537A1-D6FC-4f65-9D91-7224C49458BB}"/>
              </c:extLst>
            </c:dLbl>
            <c:dLbl>
              <c:idx val="25"/>
              <c:dLblPos val="t"/>
              <c:showCatName val="1"/>
              <c:extLst>
                <c:ext xmlns:c15="http://schemas.microsoft.com/office/drawing/2012/chart" uri="{CE6537A1-D6FC-4f65-9D91-7224C49458BB}"/>
              </c:extLst>
            </c:dLbl>
            <c:dLbl>
              <c:idx val="32"/>
              <c:dLblPos val="t"/>
              <c:showCatName val="1"/>
              <c:extLst>
                <c:ext xmlns:c15="http://schemas.microsoft.com/office/drawing/2012/chart" uri="{CE6537A1-D6FC-4f65-9D91-7224C49458BB}"/>
              </c:extLst>
            </c:dLbl>
            <c:dLbl>
              <c:idx val="35"/>
              <c:dLblPos val="t"/>
              <c:showCatName val="1"/>
              <c:extLst>
                <c:ext xmlns:c15="http://schemas.microsoft.com/office/drawing/2012/chart" uri="{CE6537A1-D6FC-4f65-9D91-7224C49458BB}"/>
              </c:extLst>
            </c:dLbl>
            <c:dLbl>
              <c:idx val="40"/>
              <c:dLblPos val="t"/>
              <c:showCatName val="1"/>
              <c:extLst>
                <c:ext xmlns:c15="http://schemas.microsoft.com/office/drawing/2012/chart" uri="{CE6537A1-D6FC-4f65-9D91-7224C49458BB}"/>
              </c:extLst>
            </c:dLbl>
            <c:dLbl>
              <c:idx val="52"/>
              <c:dLblPos val="t"/>
              <c:showCatName val="1"/>
              <c:extLst>
                <c:ext xmlns:c15="http://schemas.microsoft.com/office/drawing/2012/chart" uri="{CE6537A1-D6FC-4f65-9D91-7224C49458BB}"/>
              </c:extLst>
            </c:dLbl>
            <c:dLbl>
              <c:idx val="65"/>
              <c:dLblPos val="t"/>
              <c:showCatName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xVal>
            <c:numRef>
              <c:f>Skwierzyna!$A$3:$A$71</c:f>
              <c:numCache>
                <c:formatCode>General</c:formatCode>
                <c:ptCount val="69"/>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numCache>
            </c:numRef>
          </c:xVal>
          <c:yVal>
            <c:numRef>
              <c:f>Skwierzyna!$C$3:$C$71</c:f>
              <c:numCache>
                <c:formatCode>General</c:formatCode>
                <c:ptCount val="69"/>
                <c:pt idx="1">
                  <c:v>250</c:v>
                </c:pt>
                <c:pt idx="2">
                  <c:v>322</c:v>
                </c:pt>
                <c:pt idx="3">
                  <c:v>360</c:v>
                </c:pt>
                <c:pt idx="4">
                  <c:v>306</c:v>
                </c:pt>
                <c:pt idx="5">
                  <c:v>277</c:v>
                </c:pt>
                <c:pt idx="6">
                  <c:v>270</c:v>
                </c:pt>
                <c:pt idx="7">
                  <c:v>232</c:v>
                </c:pt>
                <c:pt idx="8">
                  <c:v>237</c:v>
                </c:pt>
                <c:pt idx="9">
                  <c:v>302</c:v>
                </c:pt>
                <c:pt idx="10">
                  <c:v>350</c:v>
                </c:pt>
                <c:pt idx="11">
                  <c:v>335</c:v>
                </c:pt>
                <c:pt idx="12">
                  <c:v>368</c:v>
                </c:pt>
                <c:pt idx="13">
                  <c:v>394</c:v>
                </c:pt>
                <c:pt idx="14">
                  <c:v>222</c:v>
                </c:pt>
                <c:pt idx="15">
                  <c:v>354</c:v>
                </c:pt>
                <c:pt idx="16">
                  <c:v>406</c:v>
                </c:pt>
                <c:pt idx="17">
                  <c:v>462</c:v>
                </c:pt>
                <c:pt idx="18">
                  <c:v>296</c:v>
                </c:pt>
                <c:pt idx="19">
                  <c:v>328</c:v>
                </c:pt>
                <c:pt idx="20">
                  <c:v>391</c:v>
                </c:pt>
                <c:pt idx="21">
                  <c:v>312</c:v>
                </c:pt>
                <c:pt idx="22">
                  <c:v>376</c:v>
                </c:pt>
                <c:pt idx="23">
                  <c:v>306</c:v>
                </c:pt>
                <c:pt idx="24">
                  <c:v>355</c:v>
                </c:pt>
                <c:pt idx="25">
                  <c:v>463</c:v>
                </c:pt>
                <c:pt idx="26">
                  <c:v>345</c:v>
                </c:pt>
                <c:pt idx="27">
                  <c:v>332</c:v>
                </c:pt>
                <c:pt idx="28">
                  <c:v>289</c:v>
                </c:pt>
                <c:pt idx="29">
                  <c:v>441</c:v>
                </c:pt>
                <c:pt idx="30">
                  <c:v>310</c:v>
                </c:pt>
                <c:pt idx="31">
                  <c:v>276</c:v>
                </c:pt>
                <c:pt idx="32">
                  <c:v>466</c:v>
                </c:pt>
                <c:pt idx="33">
                  <c:v>317</c:v>
                </c:pt>
                <c:pt idx="34">
                  <c:v>428</c:v>
                </c:pt>
                <c:pt idx="35">
                  <c:v>504</c:v>
                </c:pt>
                <c:pt idx="36">
                  <c:v>366</c:v>
                </c:pt>
                <c:pt idx="37">
                  <c:v>350</c:v>
                </c:pt>
                <c:pt idx="38">
                  <c:v>304</c:v>
                </c:pt>
                <c:pt idx="39">
                  <c:v>254</c:v>
                </c:pt>
                <c:pt idx="40">
                  <c:v>483</c:v>
                </c:pt>
                <c:pt idx="41">
                  <c:v>351</c:v>
                </c:pt>
                <c:pt idx="42">
                  <c:v>388</c:v>
                </c:pt>
                <c:pt idx="43">
                  <c:v>317</c:v>
                </c:pt>
                <c:pt idx="44">
                  <c:v>242</c:v>
                </c:pt>
                <c:pt idx="45">
                  <c:v>205</c:v>
                </c:pt>
                <c:pt idx="46">
                  <c:v>234</c:v>
                </c:pt>
                <c:pt idx="47">
                  <c:v>260</c:v>
                </c:pt>
                <c:pt idx="48">
                  <c:v>252</c:v>
                </c:pt>
                <c:pt idx="49">
                  <c:v>434</c:v>
                </c:pt>
                <c:pt idx="50">
                  <c:v>276</c:v>
                </c:pt>
                <c:pt idx="51">
                  <c:v>349</c:v>
                </c:pt>
                <c:pt idx="52">
                  <c:v>478</c:v>
                </c:pt>
                <c:pt idx="53">
                  <c:v>324</c:v>
                </c:pt>
                <c:pt idx="54">
                  <c:v>424</c:v>
                </c:pt>
                <c:pt idx="55">
                  <c:v>292</c:v>
                </c:pt>
                <c:pt idx="56">
                  <c:v>394</c:v>
                </c:pt>
                <c:pt idx="57">
                  <c:v>320</c:v>
                </c:pt>
                <c:pt idx="58">
                  <c:v>242</c:v>
                </c:pt>
                <c:pt idx="59">
                  <c:v>272</c:v>
                </c:pt>
                <c:pt idx="60">
                  <c:v>306</c:v>
                </c:pt>
                <c:pt idx="61">
                  <c:v>342</c:v>
                </c:pt>
                <c:pt idx="62">
                  <c:v>252</c:v>
                </c:pt>
                <c:pt idx="63">
                  <c:v>320</c:v>
                </c:pt>
                <c:pt idx="64">
                  <c:v>254</c:v>
                </c:pt>
                <c:pt idx="65">
                  <c:v>544</c:v>
                </c:pt>
                <c:pt idx="66">
                  <c:v>284</c:v>
                </c:pt>
                <c:pt idx="67">
                  <c:v>253</c:v>
                </c:pt>
                <c:pt idx="68">
                  <c:v>432</c:v>
                </c:pt>
              </c:numCache>
            </c:numRef>
          </c:yVal>
        </c:ser>
        <c:axId val="201494528"/>
        <c:axId val="201497216"/>
      </c:scatterChart>
      <c:valAx>
        <c:axId val="201494528"/>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0859753642"/>
              <c:y val="0.93399986290012915"/>
            </c:manualLayout>
          </c:layout>
        </c:title>
        <c:numFmt formatCode="General" sourceLinked="1"/>
        <c:tickLblPos val="nextTo"/>
        <c:txPr>
          <a:bodyPr rot="0" vert="horz"/>
          <a:lstStyle/>
          <a:p>
            <a:pPr>
              <a:defRPr/>
            </a:pPr>
            <a:endParaRPr lang="pl-PL"/>
          </a:p>
        </c:txPr>
        <c:crossAx val="201497216"/>
        <c:crosses val="autoZero"/>
        <c:crossBetween val="midCat"/>
        <c:majorUnit val="10"/>
      </c:valAx>
      <c:valAx>
        <c:axId val="201497216"/>
        <c:scaling>
          <c:orientation val="minMax"/>
          <c:max val="700"/>
          <c:min val="20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5E-3"/>
              <c:y val="0.36516942972809685"/>
            </c:manualLayout>
          </c:layout>
        </c:title>
        <c:numFmt formatCode="General" sourceLinked="1"/>
        <c:tickLblPos val="nextTo"/>
        <c:crossAx val="201494528"/>
        <c:crosses val="autoZero"/>
        <c:crossBetween val="midCat"/>
        <c:majorUnit val="100"/>
      </c:valAx>
    </c:plotArea>
    <c:legend>
      <c:legendPos val="t"/>
      <c:layout>
        <c:manualLayout>
          <c:xMode val="edge"/>
          <c:yMode val="edge"/>
          <c:x val="0.34496106632751738"/>
          <c:y val="2.1015771258681159E-2"/>
          <c:w val="0.57053197922706156"/>
          <c:h val="4.2225141180714257E-2"/>
        </c:manualLayout>
      </c:layout>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Skwierzyna - Warta</a:t>
            </a:r>
            <a:endParaRPr lang="en-US" sz="1400"/>
          </a:p>
        </c:rich>
      </c:tx>
      <c:layout>
        <c:manualLayout>
          <c:xMode val="edge"/>
          <c:yMode val="edge"/>
          <c:x val="2.6182240040507742E-2"/>
          <c:y val="2.5740025740025752E-3"/>
        </c:manualLayout>
      </c:layout>
      <c:overlay val="1"/>
    </c:title>
    <c:plotArea>
      <c:layout>
        <c:manualLayout>
          <c:layoutTarget val="inner"/>
          <c:xMode val="edge"/>
          <c:yMode val="edge"/>
          <c:x val="0.11393703992129189"/>
          <c:y val="0.10871939824090036"/>
          <c:w val="0.85979111585411183"/>
          <c:h val="0.74105784114263828"/>
        </c:manualLayout>
      </c:layout>
      <c:scatterChart>
        <c:scatterStyle val="smoothMarker"/>
        <c:ser>
          <c:idx val="1"/>
          <c:order val="1"/>
          <c:tx>
            <c:strRef>
              <c:f>Skwierzyna!$F$4</c:f>
              <c:strCache>
                <c:ptCount val="1"/>
                <c:pt idx="0">
                  <c:v>Stan alarmowy</c:v>
                </c:pt>
              </c:strCache>
            </c:strRef>
          </c:tx>
          <c:marker>
            <c:symbol val="none"/>
          </c:marker>
          <c:xVal>
            <c:numRef>
              <c:f>Skwierzyna!$G$2:$H$2</c:f>
              <c:numCache>
                <c:formatCode>General</c:formatCode>
                <c:ptCount val="2"/>
                <c:pt idx="0">
                  <c:v>1945</c:v>
                </c:pt>
                <c:pt idx="1">
                  <c:v>2015</c:v>
                </c:pt>
              </c:numCache>
            </c:numRef>
          </c:xVal>
          <c:yVal>
            <c:numRef>
              <c:f>Skwierzyna!$G$4:$H$4</c:f>
              <c:numCache>
                <c:formatCode>General</c:formatCode>
                <c:ptCount val="2"/>
                <c:pt idx="0">
                  <c:v>460</c:v>
                </c:pt>
                <c:pt idx="1">
                  <c:v>460</c:v>
                </c:pt>
              </c:numCache>
            </c:numRef>
          </c:yVal>
          <c:smooth val="1"/>
        </c:ser>
        <c:ser>
          <c:idx val="2"/>
          <c:order val="2"/>
          <c:tx>
            <c:strRef>
              <c:f>Skwierzyna!$F$7</c:f>
              <c:strCache>
                <c:ptCount val="1"/>
                <c:pt idx="0">
                  <c:v>H dla p=1 % [cm]</c:v>
                </c:pt>
              </c:strCache>
            </c:strRef>
          </c:tx>
          <c:marker>
            <c:symbol val="none"/>
          </c:marker>
          <c:xVal>
            <c:numRef>
              <c:f>Skwierzyna!$G$2:$H$2</c:f>
              <c:numCache>
                <c:formatCode>General</c:formatCode>
                <c:ptCount val="2"/>
                <c:pt idx="0">
                  <c:v>1945</c:v>
                </c:pt>
                <c:pt idx="1">
                  <c:v>2015</c:v>
                </c:pt>
              </c:numCache>
            </c:numRef>
          </c:xVal>
          <c:yVal>
            <c:numRef>
              <c:f>Skwierzyna!$G$7:$H$7</c:f>
              <c:numCache>
                <c:formatCode>General</c:formatCode>
                <c:ptCount val="2"/>
                <c:pt idx="0">
                  <c:v>582</c:v>
                </c:pt>
                <c:pt idx="1">
                  <c:v>582</c:v>
                </c:pt>
              </c:numCache>
            </c:numRef>
          </c:yVal>
          <c:smooth val="1"/>
        </c:ser>
        <c:axId val="202138368"/>
        <c:axId val="202228096"/>
      </c:scatterChart>
      <c:scatterChart>
        <c:scatterStyle val="lineMarker"/>
        <c:ser>
          <c:idx val="0"/>
          <c:order val="0"/>
          <c:tx>
            <c:strRef>
              <c:f>Skwierzyna!$B$1</c:f>
              <c:strCache>
                <c:ptCount val="1"/>
                <c:pt idx="0">
                  <c:v>Stan wody [cm]</c:v>
                </c:pt>
              </c:strCache>
            </c:strRef>
          </c:tx>
          <c:spPr>
            <a:ln w="12700"/>
          </c:spPr>
          <c:dLbls>
            <c:dLbl>
              <c:idx val="0"/>
              <c:delete val="1"/>
              <c:extLst>
                <c:ext xmlns:c15="http://schemas.microsoft.com/office/drawing/2012/chart" uri="{CE6537A1-D6FC-4f65-9D91-7224C49458BB}"/>
              </c:extLst>
            </c:dLbl>
            <c:dLbl>
              <c:idx val="3"/>
              <c:showCatNam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layout>
                <c:manualLayout>
                  <c:x val="-2.5413105413105652E-2"/>
                  <c:y val="-1.8099986022457253E-2"/>
                </c:manualLayout>
              </c:layout>
              <c:dLblPos val="r"/>
              <c:showCatNam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layout>
                <c:manualLayout>
                  <c:x val="-2.7041107041107237E-2"/>
                  <c:y val="-1.5470137238762428E-2"/>
                </c:manualLayout>
              </c:layout>
              <c:dLblPos val="r"/>
              <c:showCatNam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layout>
                <c:manualLayout>
                  <c:x val="-4.1693121693121712E-2"/>
                  <c:y val="-1.2567618236909529E-2"/>
                </c:manualLayout>
              </c:layout>
              <c:dLblPos val="r"/>
              <c:showCatName val="1"/>
              <c:extLst>
                <c:ext xmlns:c15="http://schemas.microsoft.com/office/drawing/2012/chart" uri="{CE6537A1-D6FC-4f65-9D91-7224C49458BB}"/>
              </c:extLst>
            </c:dLbl>
            <c:dLbl>
              <c:idx val="21"/>
              <c:layout>
                <c:manualLayout>
                  <c:x val="-3.8437118437118632E-2"/>
                  <c:y val="-1.7715623384914725E-2"/>
                </c:manualLayout>
              </c:layout>
              <c:dLblPos val="r"/>
              <c:showCatName val="1"/>
              <c:extLst>
                <c:ext xmlns:c15="http://schemas.microsoft.com/office/drawing/2012/chart" uri="{CE6537A1-D6FC-4f65-9D91-7224C49458BB}"/>
              </c:extLst>
            </c:dLbl>
            <c:dLbl>
              <c:idx val="22"/>
              <c:layout>
                <c:manualLayout>
                  <c:x val="-4.1693121693121712E-2"/>
                  <c:y val="-1.5141620810912292E-2"/>
                </c:manualLayout>
              </c:layout>
              <c:dLblPos val="r"/>
              <c:showCatName val="1"/>
              <c:extLst>
                <c:ext xmlns:c15="http://schemas.microsoft.com/office/drawing/2012/chart" uri="{CE6537A1-D6FC-4f65-9D91-7224C49458BB}"/>
              </c:extLst>
            </c:dLbl>
            <c:dLbl>
              <c:idx val="23"/>
              <c:layout>
                <c:manualLayout>
                  <c:x val="-9.1330891330891548E-3"/>
                  <c:y val="-1.771562338491477E-2"/>
                </c:manualLayout>
              </c:layout>
              <c:dLblPos val="r"/>
              <c:showCatName val="1"/>
              <c:extLst>
                <c:ext xmlns:c15="http://schemas.microsoft.com/office/drawing/2012/chart" uri="{CE6537A1-D6FC-4f65-9D91-7224C49458BB}"/>
              </c:extLst>
            </c:dLbl>
            <c:dLbl>
              <c:idx val="24"/>
              <c:delete val="1"/>
              <c:extLst>
                <c:ext xmlns:c15="http://schemas.microsoft.com/office/drawing/2012/chart" uri="{CE6537A1-D6FC-4f65-9D91-7224C49458BB}"/>
              </c:extLst>
            </c:dLbl>
            <c:dLbl>
              <c:idx val="25"/>
              <c:layout>
                <c:manualLayout>
                  <c:x val="-5.8770858770858655E-3"/>
                  <c:y val="-7.4199009147525637E-3"/>
                </c:manualLayout>
              </c:layout>
              <c:dLblPos val="r"/>
              <c:showCatName val="1"/>
              <c:extLst>
                <c:ext xmlns:c15="http://schemas.microsoft.com/office/drawing/2012/chart" uri="{CE6537A1-D6FC-4f65-9D91-7224C49458BB}"/>
              </c:extLst>
            </c:dLbl>
            <c:dLbl>
              <c:idx val="26"/>
              <c:layout>
                <c:manualLayout>
                  <c:x val="-4.2490842490842491E-3"/>
                  <c:y val="3.0232907277123267E-4"/>
                </c:manualLayout>
              </c:layout>
              <c:dLblPos val="r"/>
              <c:showCatName val="1"/>
              <c:extLst>
                <c:ext xmlns:c15="http://schemas.microsoft.com/office/drawing/2012/chart" uri="{CE6537A1-D6FC-4f65-9D91-7224C49458BB}"/>
              </c:extLst>
            </c:dLbl>
            <c:dLbl>
              <c:idx val="27"/>
              <c:delete val="1"/>
              <c:extLst>
                <c:ext xmlns:c15="http://schemas.microsoft.com/office/drawing/2012/chart" uri="{CE6537A1-D6FC-4f65-9D91-7224C49458BB}"/>
              </c:extLst>
            </c:dLbl>
            <c:dLbl>
              <c:idx val="28"/>
              <c:delet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0"/>
              <c:layout>
                <c:manualLayout>
                  <c:x val="-3.3553113553113689E-2"/>
                  <c:y val="-1.5141620810912249E-2"/>
                </c:manualLayout>
              </c:layout>
              <c:dLblPos val="r"/>
              <c:showCatName val="1"/>
              <c:extLst>
                <c:ext xmlns:c15="http://schemas.microsoft.com/office/drawing/2012/chart" uri="{CE6537A1-D6FC-4f65-9D91-7224C49458BB}"/>
              </c:extLst>
            </c:dLbl>
            <c:dLbl>
              <c:idx val="31"/>
              <c:layout>
                <c:manualLayout>
                  <c:x val="-2.7041107041107248E-2"/>
                  <c:y val="-2.2863628532919896E-2"/>
                </c:manualLayout>
              </c:layout>
              <c:dLblPos val="r"/>
              <c:showCatName val="1"/>
              <c:extLst>
                <c:ext xmlns:c15="http://schemas.microsoft.com/office/drawing/2012/chart" uri="{CE6537A1-D6FC-4f65-9D91-7224C49458BB}"/>
              </c:extLst>
            </c:dLbl>
            <c:dLbl>
              <c:idx val="32"/>
              <c:layout>
                <c:manualLayout>
                  <c:x val="-1.4017094017094018E-2"/>
                  <c:y val="-2.2863628532919896E-2"/>
                </c:manualLayout>
              </c:layout>
              <c:dLblPos val="r"/>
              <c:showCatName val="1"/>
              <c:extLst>
                <c:ext xmlns:c15="http://schemas.microsoft.com/office/drawing/2012/chart" uri="{CE6537A1-D6FC-4f65-9D91-7224C49458BB}"/>
              </c:extLst>
            </c:dLbl>
            <c:dLbl>
              <c:idx val="33"/>
              <c:delete val="1"/>
              <c:extLst>
                <c:ext xmlns:c15="http://schemas.microsoft.com/office/drawing/2012/chart" uri="{CE6537A1-D6FC-4f65-9D91-7224C49458BB}"/>
              </c:extLst>
            </c:dLbl>
            <c:dLbl>
              <c:idx val="34"/>
              <c:layout>
                <c:manualLayout>
                  <c:x val="-2.704110704110731E-2"/>
                  <c:y val="-2.2863628532919896E-2"/>
                </c:manualLayout>
              </c:layout>
              <c:dLblPos val="r"/>
              <c:showCatName val="1"/>
              <c:extLst>
                <c:ext xmlns:c15="http://schemas.microsoft.com/office/drawing/2012/chart" uri="{CE6537A1-D6FC-4f65-9D91-7224C49458BB}"/>
              </c:extLst>
            </c:dLbl>
            <c:dLbl>
              <c:idx val="35"/>
              <c:layout>
                <c:manualLayout>
                  <c:x val="-2.2882641677822637E-2"/>
                  <c:y val="-3.0595498176611152E-2"/>
                </c:manualLayout>
              </c:layout>
              <c:dLblPos val="r"/>
              <c:showCatName val="1"/>
              <c:extLst>
                <c:ext xmlns:c15="http://schemas.microsoft.com/office/drawing/2012/chart" uri="{CE6537A1-D6FC-4f65-9D91-7224C49458BB}"/>
              </c:extLst>
            </c:dLbl>
            <c:dLbl>
              <c:idx val="36"/>
              <c:layout>
                <c:manualLayout>
                  <c:x val="-2.7041107041107248E-2"/>
                  <c:y val="-2.2863628532920052E-2"/>
                </c:manualLayout>
              </c:layout>
              <c:dLblPos val="r"/>
              <c:showCatName val="1"/>
              <c:extLst>
                <c:ext xmlns:c15="http://schemas.microsoft.com/office/drawing/2012/chart" uri="{CE6537A1-D6FC-4f65-9D91-7224C49458BB}"/>
              </c:extLst>
            </c:dLbl>
            <c:dLbl>
              <c:idx val="37"/>
              <c:layout>
                <c:manualLayout>
                  <c:x val="-2.704110704110731E-2"/>
                  <c:y val="-2.2863628532919896E-2"/>
                </c:manualLayout>
              </c:layout>
              <c:dLblPos val="r"/>
              <c:showCatName val="1"/>
              <c:extLst>
                <c:ext xmlns:c15="http://schemas.microsoft.com/office/drawing/2012/chart" uri="{CE6537A1-D6FC-4f65-9D91-7224C49458BB}"/>
              </c:extLst>
            </c:dLbl>
            <c:dLbl>
              <c:idx val="38"/>
              <c:delete val="1"/>
              <c:extLst>
                <c:ext xmlns:c15="http://schemas.microsoft.com/office/drawing/2012/chart" uri="{CE6537A1-D6FC-4f65-9D91-7224C49458BB}"/>
              </c:extLst>
            </c:dLbl>
            <c:dLbl>
              <c:idx val="39"/>
              <c:delete val="1"/>
              <c:extLst>
                <c:ext xmlns:c15="http://schemas.microsoft.com/office/drawing/2012/chart" uri="{CE6537A1-D6FC-4f65-9D91-7224C49458BB}"/>
              </c:extLst>
            </c:dLbl>
            <c:dLbl>
              <c:idx val="40"/>
              <c:delete val="1"/>
              <c:extLst>
                <c:ext xmlns:c15="http://schemas.microsoft.com/office/drawing/2012/chart" uri="{CE6537A1-D6FC-4f65-9D91-7224C49458BB}"/>
              </c:extLst>
            </c:dLbl>
            <c:dLbl>
              <c:idx val="41"/>
              <c:layout>
                <c:manualLayout>
                  <c:x val="-2.7041107041107248E-2"/>
                  <c:y val="-2.3359683589847181E-2"/>
                </c:manualLayout>
              </c:layout>
              <c:dLblPos val="r"/>
              <c:showCatName val="1"/>
              <c:extLst>
                <c:ext xmlns:c15="http://schemas.microsoft.com/office/drawing/2012/chart" uri="{CE6537A1-D6FC-4f65-9D91-7224C49458BB}"/>
              </c:extLst>
            </c:dLbl>
            <c:dLbl>
              <c:idx val="42"/>
              <c:layout>
                <c:manualLayout>
                  <c:x val="-2.6773761713520974E-3"/>
                  <c:y val="-9.340340304634832E-3"/>
                </c:manualLayout>
              </c:layout>
              <c:dLblPos val="r"/>
              <c:showCatName val="1"/>
              <c:extLst>
                <c:ext xmlns:c15="http://schemas.microsoft.com/office/drawing/2012/chart" uri="{CE6537A1-D6FC-4f65-9D91-7224C49458BB}"/>
              </c:extLst>
            </c:dLbl>
            <c:dLbl>
              <c:idx val="43"/>
              <c:dLblPos val="r"/>
              <c:showCatName val="1"/>
              <c:extLst>
                <c:ext xmlns:c15="http://schemas.microsoft.com/office/drawing/2012/chart" uri="{CE6537A1-D6FC-4f65-9D91-7224C49458BB}"/>
              </c:extLst>
            </c:dLbl>
            <c:dLbl>
              <c:idx val="44"/>
              <c:delete val="1"/>
              <c:extLst>
                <c:ext xmlns:c15="http://schemas.microsoft.com/office/drawing/2012/chart" uri="{CE6537A1-D6FC-4f65-9D91-7224C49458BB}"/>
              </c:extLst>
            </c:dLbl>
            <c:dLbl>
              <c:idx val="45"/>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7"/>
              <c:delete val="1"/>
              <c:extLst>
                <c:ext xmlns:c15="http://schemas.microsoft.com/office/drawing/2012/chart" uri="{CE6537A1-D6FC-4f65-9D91-7224C49458BB}"/>
              </c:extLst>
            </c:dLbl>
            <c:dLbl>
              <c:idx val="48"/>
              <c:delete val="1"/>
              <c:extLst>
                <c:ext xmlns:c15="http://schemas.microsoft.com/office/drawing/2012/chart" uri="{CE6537A1-D6FC-4f65-9D91-7224C49458BB}"/>
              </c:extLst>
            </c:dLbl>
            <c:dLbl>
              <c:idx val="50"/>
              <c:delet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2"/>
              <c:delet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5"/>
              <c:delete val="1"/>
              <c:extLst>
                <c:ext xmlns:c15="http://schemas.microsoft.com/office/drawing/2012/chart" uri="{CE6537A1-D6FC-4f65-9D91-7224C49458BB}"/>
              </c:extLst>
            </c:dLbl>
            <c:dLbl>
              <c:idx val="56"/>
              <c:delete val="1"/>
              <c:extLst>
                <c:ext xmlns:c15="http://schemas.microsoft.com/office/drawing/2012/chart" uri="{CE6537A1-D6FC-4f65-9D91-7224C49458BB}"/>
              </c:extLst>
            </c:dLbl>
            <c:dLbl>
              <c:idx val="58"/>
              <c:delete val="1"/>
              <c:extLst>
                <c:ext xmlns:c15="http://schemas.microsoft.com/office/drawing/2012/chart" uri="{CE6537A1-D6FC-4f65-9D91-7224C49458BB}"/>
              </c:extLst>
            </c:dLbl>
            <c:dLbl>
              <c:idx val="59"/>
              <c:delete val="1"/>
              <c:extLst>
                <c:ext xmlns:c15="http://schemas.microsoft.com/office/drawing/2012/chart" uri="{CE6537A1-D6FC-4f65-9D91-7224C49458BB}"/>
              </c:extLst>
            </c:dLbl>
            <c:dLbl>
              <c:idx val="60"/>
              <c:delete val="1"/>
              <c:extLst>
                <c:ext xmlns:c15="http://schemas.microsoft.com/office/drawing/2012/chart" uri="{CE6537A1-D6FC-4f65-9D91-7224C49458BB}"/>
              </c:extLst>
            </c:dLbl>
            <c:dLbl>
              <c:idx val="61"/>
              <c:delete val="1"/>
              <c:extLst>
                <c:ext xmlns:c15="http://schemas.microsoft.com/office/drawing/2012/chart" uri="{CE6537A1-D6FC-4f65-9D91-7224C49458BB}"/>
              </c:extLst>
            </c:dLbl>
            <c:dLbl>
              <c:idx val="62"/>
              <c:delete val="1"/>
              <c:extLst>
                <c:ext xmlns:c15="http://schemas.microsoft.com/office/drawing/2012/chart" uri="{CE6537A1-D6FC-4f65-9D91-7224C49458BB}"/>
              </c:extLst>
            </c:dLbl>
            <c:dLbl>
              <c:idx val="63"/>
              <c:delete val="1"/>
              <c:extLst>
                <c:ext xmlns:c15="http://schemas.microsoft.com/office/drawing/2012/chart" uri="{CE6537A1-D6FC-4f65-9D91-7224C49458BB}"/>
              </c:extLst>
            </c:dLbl>
            <c:dLbl>
              <c:idx val="64"/>
              <c:delete val="1"/>
              <c:extLst>
                <c:ext xmlns:c15="http://schemas.microsoft.com/office/drawing/2012/chart" uri="{CE6537A1-D6FC-4f65-9D91-7224C49458BB}"/>
              </c:extLst>
            </c:dLbl>
            <c:dLbl>
              <c:idx val="65"/>
              <c:delete val="1"/>
              <c:extLst>
                <c:ext xmlns:c15="http://schemas.microsoft.com/office/drawing/2012/chart" uri="{CE6537A1-D6FC-4f65-9D91-7224C49458BB}"/>
              </c:extLst>
            </c:dLbl>
            <c:dLbl>
              <c:idx val="67"/>
              <c:delete val="1"/>
              <c:extLst>
                <c:ext xmlns:c15="http://schemas.microsoft.com/office/drawing/2012/chart" uri="{CE6537A1-D6FC-4f65-9D91-7224C49458BB}"/>
              </c:extLst>
            </c:dLbl>
            <c:dLbl>
              <c:idx val="68"/>
              <c:delete val="1"/>
              <c:extLst>
                <c:ext xmlns:c15="http://schemas.microsoft.com/office/drawing/2012/chart" uri="{CE6537A1-D6FC-4f65-9D91-7224C49458BB}"/>
              </c:extLst>
            </c:dLbl>
            <c:spPr>
              <a:noFill/>
              <a:ln>
                <a:noFill/>
              </a:ln>
              <a:effectLst/>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Skwierzyna!$A$3:$A$71</c:f>
              <c:numCache>
                <c:formatCode>General</c:formatCode>
                <c:ptCount val="69"/>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numCache>
            </c:numRef>
          </c:xVal>
          <c:yVal>
            <c:numRef>
              <c:f>Skwierzyna!$B$3:$B$71</c:f>
              <c:numCache>
                <c:formatCode>General</c:formatCode>
                <c:ptCount val="69"/>
                <c:pt idx="1">
                  <c:v>473</c:v>
                </c:pt>
                <c:pt idx="2">
                  <c:v>523</c:v>
                </c:pt>
                <c:pt idx="3">
                  <c:v>473</c:v>
                </c:pt>
                <c:pt idx="4">
                  <c:v>431</c:v>
                </c:pt>
                <c:pt idx="5">
                  <c:v>386</c:v>
                </c:pt>
                <c:pt idx="6">
                  <c:v>364</c:v>
                </c:pt>
                <c:pt idx="7">
                  <c:v>340</c:v>
                </c:pt>
                <c:pt idx="8">
                  <c:v>570</c:v>
                </c:pt>
                <c:pt idx="9">
                  <c:v>420</c:v>
                </c:pt>
                <c:pt idx="10">
                  <c:v>375</c:v>
                </c:pt>
                <c:pt idx="11">
                  <c:v>396</c:v>
                </c:pt>
                <c:pt idx="12">
                  <c:v>441</c:v>
                </c:pt>
                <c:pt idx="13">
                  <c:v>484</c:v>
                </c:pt>
                <c:pt idx="14">
                  <c:v>378</c:v>
                </c:pt>
                <c:pt idx="15">
                  <c:v>359</c:v>
                </c:pt>
                <c:pt idx="16">
                  <c:v>436</c:v>
                </c:pt>
                <c:pt idx="17">
                  <c:v>464</c:v>
                </c:pt>
                <c:pt idx="18">
                  <c:v>449</c:v>
                </c:pt>
                <c:pt idx="19">
                  <c:v>436</c:v>
                </c:pt>
                <c:pt idx="20">
                  <c:v>483</c:v>
                </c:pt>
                <c:pt idx="21">
                  <c:v>494</c:v>
                </c:pt>
                <c:pt idx="22">
                  <c:v>517</c:v>
                </c:pt>
                <c:pt idx="23">
                  <c:v>509</c:v>
                </c:pt>
                <c:pt idx="24">
                  <c:v>390</c:v>
                </c:pt>
                <c:pt idx="25">
                  <c:v>498</c:v>
                </c:pt>
                <c:pt idx="26">
                  <c:v>477</c:v>
                </c:pt>
                <c:pt idx="27">
                  <c:v>333</c:v>
                </c:pt>
                <c:pt idx="28">
                  <c:v>431</c:v>
                </c:pt>
                <c:pt idx="29">
                  <c:v>427</c:v>
                </c:pt>
                <c:pt idx="30">
                  <c:v>498</c:v>
                </c:pt>
                <c:pt idx="31">
                  <c:v>508</c:v>
                </c:pt>
                <c:pt idx="32">
                  <c:v>492</c:v>
                </c:pt>
                <c:pt idx="33">
                  <c:v>400</c:v>
                </c:pt>
                <c:pt idx="34">
                  <c:v>538</c:v>
                </c:pt>
                <c:pt idx="35">
                  <c:v>460</c:v>
                </c:pt>
                <c:pt idx="36">
                  <c:v>504</c:v>
                </c:pt>
                <c:pt idx="37">
                  <c:v>528</c:v>
                </c:pt>
                <c:pt idx="38">
                  <c:v>399</c:v>
                </c:pt>
                <c:pt idx="39">
                  <c:v>267</c:v>
                </c:pt>
                <c:pt idx="40">
                  <c:v>376</c:v>
                </c:pt>
                <c:pt idx="41">
                  <c:v>490</c:v>
                </c:pt>
                <c:pt idx="42">
                  <c:v>486</c:v>
                </c:pt>
                <c:pt idx="43">
                  <c:v>475</c:v>
                </c:pt>
                <c:pt idx="44">
                  <c:v>370</c:v>
                </c:pt>
                <c:pt idx="45">
                  <c:v>238</c:v>
                </c:pt>
                <c:pt idx="46">
                  <c:v>252</c:v>
                </c:pt>
                <c:pt idx="47">
                  <c:v>362</c:v>
                </c:pt>
                <c:pt idx="48">
                  <c:v>277</c:v>
                </c:pt>
                <c:pt idx="49">
                  <c:v>465</c:v>
                </c:pt>
                <c:pt idx="50">
                  <c:v>399</c:v>
                </c:pt>
                <c:pt idx="51">
                  <c:v>344</c:v>
                </c:pt>
                <c:pt idx="52">
                  <c:v>310</c:v>
                </c:pt>
                <c:pt idx="53">
                  <c:v>408</c:v>
                </c:pt>
                <c:pt idx="54">
                  <c:v>495</c:v>
                </c:pt>
                <c:pt idx="55">
                  <c:v>402</c:v>
                </c:pt>
                <c:pt idx="56">
                  <c:v>368</c:v>
                </c:pt>
                <c:pt idx="57">
                  <c:v>487</c:v>
                </c:pt>
                <c:pt idx="58">
                  <c:v>404</c:v>
                </c:pt>
                <c:pt idx="59">
                  <c:v>321</c:v>
                </c:pt>
                <c:pt idx="60">
                  <c:v>380</c:v>
                </c:pt>
                <c:pt idx="61">
                  <c:v>408</c:v>
                </c:pt>
                <c:pt idx="62">
                  <c:v>430</c:v>
                </c:pt>
                <c:pt idx="63">
                  <c:v>395</c:v>
                </c:pt>
                <c:pt idx="64">
                  <c:v>324</c:v>
                </c:pt>
                <c:pt idx="65">
                  <c:v>432</c:v>
                </c:pt>
                <c:pt idx="66">
                  <c:v>531</c:v>
                </c:pt>
                <c:pt idx="67">
                  <c:v>347</c:v>
                </c:pt>
                <c:pt idx="68">
                  <c:v>405</c:v>
                </c:pt>
              </c:numCache>
            </c:numRef>
          </c:yVal>
        </c:ser>
        <c:axId val="202138368"/>
        <c:axId val="202228096"/>
      </c:scatterChart>
      <c:valAx>
        <c:axId val="202138368"/>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537"/>
              <c:y val="0.94263872703664453"/>
            </c:manualLayout>
          </c:layout>
        </c:title>
        <c:numFmt formatCode="General" sourceLinked="1"/>
        <c:tickLblPos val="nextTo"/>
        <c:txPr>
          <a:bodyPr rot="0" vert="horz"/>
          <a:lstStyle/>
          <a:p>
            <a:pPr>
              <a:defRPr/>
            </a:pPr>
            <a:endParaRPr lang="pl-PL"/>
          </a:p>
        </c:txPr>
        <c:crossAx val="202228096"/>
        <c:crosses val="autoZero"/>
        <c:crossBetween val="midCat"/>
        <c:majorUnit val="10"/>
      </c:valAx>
      <c:valAx>
        <c:axId val="202228096"/>
        <c:scaling>
          <c:orientation val="minMax"/>
          <c:max val="700"/>
          <c:min val="20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37E-3"/>
              <c:y val="0.36516942972809685"/>
            </c:manualLayout>
          </c:layout>
        </c:title>
        <c:numFmt formatCode="General" sourceLinked="1"/>
        <c:tickLblPos val="nextTo"/>
        <c:crossAx val="202138368"/>
        <c:crosses val="autoZero"/>
        <c:crossBetween val="midCat"/>
        <c:majorUnit val="100"/>
      </c:valAx>
    </c:plotArea>
    <c:legend>
      <c:legendPos val="t"/>
      <c:layout>
        <c:manualLayout>
          <c:xMode val="edge"/>
          <c:yMode val="edge"/>
          <c:x val="0.37540019125516494"/>
          <c:y val="2.2204856517055692E-2"/>
          <c:w val="0.61674089221141293"/>
          <c:h val="4.755532777337744E-2"/>
        </c:manualLayout>
      </c:layout>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Gorzów Wielkopolski - Warta</a:t>
            </a:r>
            <a:endParaRPr lang="en-US" sz="1400"/>
          </a:p>
        </c:rich>
      </c:tx>
      <c:layout>
        <c:manualLayout>
          <c:xMode val="edge"/>
          <c:yMode val="edge"/>
          <c:x val="5.8558185205512155E-3"/>
          <c:y val="0"/>
        </c:manualLayout>
      </c:layout>
      <c:overlay val="1"/>
    </c:title>
    <c:plotArea>
      <c:layout>
        <c:manualLayout>
          <c:layoutTarget val="inner"/>
          <c:xMode val="edge"/>
          <c:yMode val="edge"/>
          <c:x val="9.7134522341334226E-2"/>
          <c:y val="8.7680696026790975E-2"/>
          <c:w val="0.87046089871295895"/>
          <c:h val="0.78011478322135941"/>
        </c:manualLayout>
      </c:layout>
      <c:scatterChart>
        <c:scatterStyle val="smoothMarker"/>
        <c:ser>
          <c:idx val="1"/>
          <c:order val="1"/>
          <c:tx>
            <c:strRef>
              <c:f>'Gorzów Wielkopolski '!$F$4</c:f>
              <c:strCache>
                <c:ptCount val="1"/>
                <c:pt idx="0">
                  <c:v>Stan alarmowy</c:v>
                </c:pt>
              </c:strCache>
            </c:strRef>
          </c:tx>
          <c:marker>
            <c:symbol val="none"/>
          </c:marker>
          <c:xVal>
            <c:numRef>
              <c:f>'Gorzów Wielkopolski '!$G$2:$H$2</c:f>
              <c:numCache>
                <c:formatCode>General</c:formatCode>
                <c:ptCount val="2"/>
                <c:pt idx="0">
                  <c:v>1945</c:v>
                </c:pt>
                <c:pt idx="1">
                  <c:v>2015</c:v>
                </c:pt>
              </c:numCache>
            </c:numRef>
          </c:xVal>
          <c:yVal>
            <c:numRef>
              <c:f>'Gorzów Wielkopolski '!$G$4:$H$4</c:f>
              <c:numCache>
                <c:formatCode>General</c:formatCode>
                <c:ptCount val="2"/>
                <c:pt idx="0">
                  <c:v>440</c:v>
                </c:pt>
                <c:pt idx="1">
                  <c:v>440</c:v>
                </c:pt>
              </c:numCache>
            </c:numRef>
          </c:yVal>
          <c:smooth val="1"/>
        </c:ser>
        <c:ser>
          <c:idx val="2"/>
          <c:order val="2"/>
          <c:tx>
            <c:strRef>
              <c:f>'Gorzów Wielkopolski '!$F$7</c:f>
              <c:strCache>
                <c:ptCount val="1"/>
                <c:pt idx="0">
                  <c:v>H dla p=1 % [cm]</c:v>
                </c:pt>
              </c:strCache>
            </c:strRef>
          </c:tx>
          <c:marker>
            <c:symbol val="none"/>
          </c:marker>
          <c:xVal>
            <c:numRef>
              <c:f>'Gorzów Wielkopolski '!$G$2:$H$2</c:f>
              <c:numCache>
                <c:formatCode>General</c:formatCode>
                <c:ptCount val="2"/>
                <c:pt idx="0">
                  <c:v>1945</c:v>
                </c:pt>
                <c:pt idx="1">
                  <c:v>2015</c:v>
                </c:pt>
              </c:numCache>
            </c:numRef>
          </c:xVal>
          <c:yVal>
            <c:numRef>
              <c:f>'Gorzów Wielkopolski '!$G$7:$H$7</c:f>
              <c:numCache>
                <c:formatCode>General</c:formatCode>
                <c:ptCount val="2"/>
                <c:pt idx="0">
                  <c:v>602</c:v>
                </c:pt>
                <c:pt idx="1">
                  <c:v>602</c:v>
                </c:pt>
              </c:numCache>
            </c:numRef>
          </c:yVal>
          <c:smooth val="1"/>
        </c:ser>
        <c:axId val="205042816"/>
        <c:axId val="205390208"/>
      </c:scatterChart>
      <c:scatterChart>
        <c:scatterStyle val="lineMarker"/>
        <c:ser>
          <c:idx val="0"/>
          <c:order val="0"/>
          <c:tx>
            <c:strRef>
              <c:f>'Gorzów Wielkopolski '!$B$1:$C$1</c:f>
              <c:strCache>
                <c:ptCount val="1"/>
                <c:pt idx="0">
                  <c:v>Stan wody [cm]</c:v>
                </c:pt>
              </c:strCache>
            </c:strRef>
          </c:tx>
          <c:spPr>
            <a:ln w="12700"/>
          </c:spPr>
          <c:dLbls>
            <c:dLbl>
              <c:idx val="17"/>
              <c:layout>
                <c:manualLayout>
                  <c:x val="-3.3353413654618511E-2"/>
                  <c:y val="-2.7369860017497812E-2"/>
                </c:manualLayout>
              </c:layout>
              <c:dLblPos val="r"/>
              <c:showCatName val="1"/>
              <c:extLst>
                <c:ext xmlns:c15="http://schemas.microsoft.com/office/drawing/2012/chart" uri="{CE6537A1-D6FC-4f65-9D91-7224C49458BB}"/>
              </c:extLst>
            </c:dLbl>
            <c:dLbl>
              <c:idx val="25"/>
              <c:dLblPos val="t"/>
              <c:showCatName val="1"/>
              <c:extLst>
                <c:ext xmlns:c15="http://schemas.microsoft.com/office/drawing/2012/chart" uri="{CE6537A1-D6FC-4f65-9D91-7224C49458BB}"/>
              </c:extLst>
            </c:dLbl>
            <c:dLbl>
              <c:idx val="32"/>
              <c:layout>
                <c:manualLayout>
                  <c:x val="-3.7429718875502178E-2"/>
                  <c:y val="-2.1189304461942272E-2"/>
                </c:manualLayout>
              </c:layout>
              <c:dLblPos val="r"/>
              <c:showCatName val="1"/>
              <c:extLst>
                <c:ext xmlns:c15="http://schemas.microsoft.com/office/drawing/2012/chart" uri="{CE6537A1-D6FC-4f65-9D91-7224C49458BB}"/>
              </c:extLst>
            </c:dLbl>
            <c:dLbl>
              <c:idx val="34"/>
              <c:layout>
                <c:manualLayout>
                  <c:x val="-4.6522151598520071E-2"/>
                  <c:y val="-3.1371664479440092E-2"/>
                </c:manualLayout>
              </c:layout>
              <c:showCatName val="1"/>
              <c:extLst>
                <c:ext xmlns:c15="http://schemas.microsoft.com/office/drawing/2012/chart" uri="{CE6537A1-D6FC-4f65-9D91-7224C49458BB}"/>
              </c:extLst>
            </c:dLbl>
            <c:dLbl>
              <c:idx val="35"/>
              <c:dLblPos val="t"/>
              <c:showCatName val="1"/>
              <c:extLst>
                <c:ext xmlns:c15="http://schemas.microsoft.com/office/drawing/2012/chart" uri="{CE6537A1-D6FC-4f65-9D91-7224C49458BB}"/>
              </c:extLst>
            </c:dLbl>
            <c:dLbl>
              <c:idx val="40"/>
              <c:layout>
                <c:manualLayout>
                  <c:x val="-3.3353413654618476E-2"/>
                  <c:y val="-2.0425415573053537E-2"/>
                </c:manualLayout>
              </c:layout>
              <c:dLblPos val="r"/>
              <c:showCatName val="1"/>
              <c:extLst>
                <c:ext xmlns:c15="http://schemas.microsoft.com/office/drawing/2012/chart" uri="{CE6537A1-D6FC-4f65-9D91-7224C49458BB}"/>
              </c:extLst>
            </c:dLbl>
            <c:dLbl>
              <c:idx val="49"/>
              <c:layout>
                <c:manualLayout>
                  <c:x val="-4.4279480125225333E-2"/>
                  <c:y val="-2.1606244531933601E-2"/>
                </c:manualLayout>
              </c:layout>
              <c:dLblPos val="r"/>
              <c:showCatName val="1"/>
              <c:extLst>
                <c:ext xmlns:c15="http://schemas.microsoft.com/office/drawing/2012/chart" uri="{CE6537A1-D6FC-4f65-9D91-7224C49458BB}"/>
              </c:extLst>
            </c:dLbl>
            <c:dLbl>
              <c:idx val="52"/>
              <c:layout>
                <c:manualLayout>
                  <c:x val="-3.5241912532018041E-2"/>
                  <c:y val="-1.8225612423447068E-2"/>
                </c:manualLayout>
              </c:layout>
              <c:dLblPos val="r"/>
              <c:showCatName val="1"/>
              <c:extLst>
                <c:ext xmlns:c15="http://schemas.microsoft.com/office/drawing/2012/chart" uri="{CE6537A1-D6FC-4f65-9D91-7224C49458BB}"/>
              </c:extLst>
            </c:dLbl>
            <c:dLbl>
              <c:idx val="54"/>
              <c:layout>
                <c:manualLayout>
                  <c:x val="-1.2593681813869651E-2"/>
                  <c:y val="-1.8088363954505686E-2"/>
                </c:manualLayout>
              </c:layout>
              <c:dLblPos val="r"/>
              <c:showCatName val="1"/>
              <c:extLst>
                <c:ext xmlns:c15="http://schemas.microsoft.com/office/drawing/2012/chart" uri="{CE6537A1-D6FC-4f65-9D91-7224C49458BB}"/>
              </c:extLst>
            </c:dLbl>
            <c:dLbl>
              <c:idx val="65"/>
              <c:layout>
                <c:manualLayout>
                  <c:x val="-3.3353413654618476E-2"/>
                  <c:y val="-3.0842082239720042E-2"/>
                </c:manualLayout>
              </c:layout>
              <c:dLblPos val="r"/>
              <c:showCatName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xVal>
            <c:numRef>
              <c:f>'Gorzów Wielkopolski '!$A$3:$A$71</c:f>
              <c:numCache>
                <c:formatCode>General</c:formatCode>
                <c:ptCount val="69"/>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numCache>
            </c:numRef>
          </c:xVal>
          <c:yVal>
            <c:numRef>
              <c:f>'Gorzów Wielkopolski '!$C$3:$C$71</c:f>
              <c:numCache>
                <c:formatCode>General</c:formatCode>
                <c:ptCount val="69"/>
                <c:pt idx="1">
                  <c:v>327</c:v>
                </c:pt>
                <c:pt idx="2">
                  <c:v>408</c:v>
                </c:pt>
                <c:pt idx="3">
                  <c:v>345</c:v>
                </c:pt>
                <c:pt idx="4">
                  <c:v>314</c:v>
                </c:pt>
                <c:pt idx="5">
                  <c:v>322</c:v>
                </c:pt>
                <c:pt idx="6">
                  <c:v>274</c:v>
                </c:pt>
                <c:pt idx="7">
                  <c:v>246</c:v>
                </c:pt>
                <c:pt idx="8">
                  <c:v>246</c:v>
                </c:pt>
                <c:pt idx="9">
                  <c:v>295</c:v>
                </c:pt>
                <c:pt idx="10">
                  <c:v>347</c:v>
                </c:pt>
                <c:pt idx="11">
                  <c:v>357</c:v>
                </c:pt>
                <c:pt idx="12">
                  <c:v>331</c:v>
                </c:pt>
                <c:pt idx="13">
                  <c:v>398</c:v>
                </c:pt>
                <c:pt idx="14">
                  <c:v>244</c:v>
                </c:pt>
                <c:pt idx="15">
                  <c:v>320</c:v>
                </c:pt>
                <c:pt idx="16">
                  <c:v>391</c:v>
                </c:pt>
                <c:pt idx="17">
                  <c:v>454</c:v>
                </c:pt>
                <c:pt idx="18">
                  <c:v>314</c:v>
                </c:pt>
                <c:pt idx="19">
                  <c:v>345</c:v>
                </c:pt>
                <c:pt idx="20">
                  <c:v>390</c:v>
                </c:pt>
                <c:pt idx="21">
                  <c:v>353</c:v>
                </c:pt>
                <c:pt idx="22">
                  <c:v>390</c:v>
                </c:pt>
                <c:pt idx="23">
                  <c:v>324</c:v>
                </c:pt>
                <c:pt idx="24">
                  <c:v>386</c:v>
                </c:pt>
                <c:pt idx="25">
                  <c:v>487</c:v>
                </c:pt>
                <c:pt idx="26">
                  <c:v>362</c:v>
                </c:pt>
                <c:pt idx="27">
                  <c:v>321</c:v>
                </c:pt>
                <c:pt idx="28">
                  <c:v>315</c:v>
                </c:pt>
                <c:pt idx="29">
                  <c:v>430</c:v>
                </c:pt>
                <c:pt idx="30">
                  <c:v>341</c:v>
                </c:pt>
                <c:pt idx="31">
                  <c:v>290</c:v>
                </c:pt>
                <c:pt idx="32">
                  <c:v>444</c:v>
                </c:pt>
                <c:pt idx="33">
                  <c:v>352</c:v>
                </c:pt>
                <c:pt idx="34">
                  <c:v>464</c:v>
                </c:pt>
                <c:pt idx="35">
                  <c:v>509</c:v>
                </c:pt>
                <c:pt idx="36">
                  <c:v>394</c:v>
                </c:pt>
                <c:pt idx="37">
                  <c:v>366</c:v>
                </c:pt>
                <c:pt idx="38">
                  <c:v>316</c:v>
                </c:pt>
                <c:pt idx="39">
                  <c:v>288</c:v>
                </c:pt>
                <c:pt idx="40">
                  <c:v>468</c:v>
                </c:pt>
                <c:pt idx="41">
                  <c:v>402</c:v>
                </c:pt>
                <c:pt idx="42">
                  <c:v>420</c:v>
                </c:pt>
                <c:pt idx="43">
                  <c:v>385</c:v>
                </c:pt>
                <c:pt idx="44">
                  <c:v>293</c:v>
                </c:pt>
                <c:pt idx="45">
                  <c:v>253</c:v>
                </c:pt>
                <c:pt idx="46">
                  <c:v>285</c:v>
                </c:pt>
                <c:pt idx="47">
                  <c:v>282</c:v>
                </c:pt>
                <c:pt idx="48">
                  <c:v>295</c:v>
                </c:pt>
                <c:pt idx="49">
                  <c:v>455</c:v>
                </c:pt>
                <c:pt idx="50">
                  <c:v>309</c:v>
                </c:pt>
                <c:pt idx="51">
                  <c:v>365</c:v>
                </c:pt>
                <c:pt idx="52">
                  <c:v>453</c:v>
                </c:pt>
                <c:pt idx="53">
                  <c:v>354</c:v>
                </c:pt>
                <c:pt idx="54">
                  <c:v>447</c:v>
                </c:pt>
                <c:pt idx="55">
                  <c:v>322</c:v>
                </c:pt>
                <c:pt idx="56">
                  <c:v>385</c:v>
                </c:pt>
                <c:pt idx="57">
                  <c:v>376</c:v>
                </c:pt>
                <c:pt idx="58">
                  <c:v>280</c:v>
                </c:pt>
                <c:pt idx="59">
                  <c:v>298</c:v>
                </c:pt>
                <c:pt idx="60">
                  <c:v>343</c:v>
                </c:pt>
                <c:pt idx="61">
                  <c:v>350</c:v>
                </c:pt>
                <c:pt idx="62">
                  <c:v>296</c:v>
                </c:pt>
                <c:pt idx="63">
                  <c:v>373</c:v>
                </c:pt>
                <c:pt idx="64">
                  <c:v>266</c:v>
                </c:pt>
                <c:pt idx="65">
                  <c:v>522</c:v>
                </c:pt>
                <c:pt idx="66">
                  <c:v>327</c:v>
                </c:pt>
                <c:pt idx="67">
                  <c:v>293</c:v>
                </c:pt>
                <c:pt idx="68">
                  <c:v>430</c:v>
                </c:pt>
              </c:numCache>
            </c:numRef>
          </c:yVal>
        </c:ser>
        <c:axId val="205042816"/>
        <c:axId val="205390208"/>
      </c:scatterChart>
      <c:valAx>
        <c:axId val="205042816"/>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576"/>
              <c:y val="0.94263872703664453"/>
            </c:manualLayout>
          </c:layout>
        </c:title>
        <c:numFmt formatCode="General" sourceLinked="1"/>
        <c:tickLblPos val="nextTo"/>
        <c:txPr>
          <a:bodyPr rot="0" vert="horz"/>
          <a:lstStyle/>
          <a:p>
            <a:pPr>
              <a:defRPr/>
            </a:pPr>
            <a:endParaRPr lang="pl-PL"/>
          </a:p>
        </c:txPr>
        <c:crossAx val="205390208"/>
        <c:crosses val="autoZero"/>
        <c:crossBetween val="midCat"/>
        <c:majorUnit val="10"/>
      </c:valAx>
      <c:valAx>
        <c:axId val="205390208"/>
        <c:scaling>
          <c:orientation val="minMax"/>
          <c:max val="700"/>
          <c:min val="20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59E-3"/>
              <c:y val="0.36516942972809685"/>
            </c:manualLayout>
          </c:layout>
        </c:title>
        <c:numFmt formatCode="General" sourceLinked="1"/>
        <c:tickLblPos val="nextTo"/>
        <c:crossAx val="205042816"/>
        <c:crosses val="autoZero"/>
        <c:crossBetween val="midCat"/>
        <c:majorUnit val="100"/>
      </c:valAx>
    </c:plotArea>
    <c:legend>
      <c:legendPos val="t"/>
      <c:layout>
        <c:manualLayout>
          <c:xMode val="edge"/>
          <c:yMode val="edge"/>
          <c:x val="0.42697944006999206"/>
          <c:y val="1.0461504811898541E-2"/>
          <c:w val="0.56910750739490901"/>
          <c:h val="7.0369462392398871E-2"/>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0299642872509802"/>
          <c:y val="0.18701272467523841"/>
          <c:w val="0.8320452998930693"/>
          <c:h val="0.65684653975215124"/>
        </c:manualLayout>
      </c:layout>
      <c:barChart>
        <c:barDir val="col"/>
        <c:grouping val="clustered"/>
        <c:ser>
          <c:idx val="0"/>
          <c:order val="0"/>
          <c:tx>
            <c:strRef>
              <c:f>Arkusz1!$C$59</c:f>
              <c:strCache>
                <c:ptCount val="1"/>
                <c:pt idx="0">
                  <c:v>Szprotawa - Szprotawa</c:v>
                </c:pt>
              </c:strCache>
            </c:strRef>
          </c:tx>
          <c:dLbls>
            <c:spPr>
              <a:noFill/>
              <a:ln>
                <a:noFill/>
              </a:ln>
              <a:effectLst/>
            </c:spPr>
            <c:txPr>
              <a:bodyPr rot="0" vert="horz"/>
              <a:lstStyle/>
              <a:p>
                <a:pPr>
                  <a:defRPr b="1"/>
                </a:pPr>
                <a:endParaRPr lang="pl-PL"/>
              </a:p>
            </c:txPr>
            <c:showVal val="1"/>
            <c:extLst>
              <c:ext xmlns:c15="http://schemas.microsoft.com/office/drawing/2012/chart" uri="{CE6537A1-D6FC-4f65-9D91-7224C49458BB}">
                <c15:showLeaderLines val="0"/>
              </c:ext>
            </c:extLst>
          </c:dLbls>
          <c:cat>
            <c:numRef>
              <c:f>Arkusz1!$B$61:$B$69</c:f>
              <c:numCache>
                <c:formatCode>General</c:formatCode>
                <c:ptCount val="9"/>
                <c:pt idx="0">
                  <c:v>1965</c:v>
                </c:pt>
                <c:pt idx="1">
                  <c:v>1970</c:v>
                </c:pt>
                <c:pt idx="2">
                  <c:v>1977</c:v>
                </c:pt>
                <c:pt idx="3">
                  <c:v>1981</c:v>
                </c:pt>
                <c:pt idx="4">
                  <c:v>1997</c:v>
                </c:pt>
                <c:pt idx="5">
                  <c:v>2005</c:v>
                </c:pt>
                <c:pt idx="6">
                  <c:v>2010</c:v>
                </c:pt>
                <c:pt idx="7">
                  <c:v>2011</c:v>
                </c:pt>
                <c:pt idx="8">
                  <c:v>2013</c:v>
                </c:pt>
              </c:numCache>
            </c:numRef>
          </c:cat>
          <c:val>
            <c:numRef>
              <c:f>Arkusz1!$D$61:$D$69</c:f>
              <c:numCache>
                <c:formatCode>0</c:formatCode>
                <c:ptCount val="9"/>
                <c:pt idx="0">
                  <c:v>31.53</c:v>
                </c:pt>
                <c:pt idx="1">
                  <c:v>13.25</c:v>
                </c:pt>
                <c:pt idx="2" formatCode="General">
                  <c:v>0.24000000000000016</c:v>
                </c:pt>
                <c:pt idx="3" formatCode="0.0">
                  <c:v>1.54</c:v>
                </c:pt>
                <c:pt idx="4">
                  <c:v>13.25</c:v>
                </c:pt>
                <c:pt idx="5">
                  <c:v>34.790000000000013</c:v>
                </c:pt>
                <c:pt idx="6">
                  <c:v>43.25</c:v>
                </c:pt>
                <c:pt idx="7">
                  <c:v>19.2</c:v>
                </c:pt>
                <c:pt idx="8">
                  <c:v>24.15000000000002</c:v>
                </c:pt>
              </c:numCache>
            </c:numRef>
          </c:val>
        </c:ser>
        <c:axId val="92208128"/>
        <c:axId val="105338368"/>
      </c:barChart>
      <c:catAx>
        <c:axId val="92208128"/>
        <c:scaling>
          <c:orientation val="minMax"/>
        </c:scaling>
        <c:axPos val="b"/>
        <c:title>
          <c:tx>
            <c:rich>
              <a:bodyPr/>
              <a:lstStyle/>
              <a:p>
                <a:pPr>
                  <a:defRPr/>
                </a:pPr>
                <a:r>
                  <a:rPr lang="en-US"/>
                  <a:t>Rok hydrologiczny</a:t>
                </a:r>
              </a:p>
            </c:rich>
          </c:tx>
        </c:title>
        <c:numFmt formatCode="General" sourceLinked="1"/>
        <c:tickLblPos val="nextTo"/>
        <c:crossAx val="105338368"/>
        <c:crosses val="autoZero"/>
        <c:auto val="1"/>
        <c:lblAlgn val="ctr"/>
        <c:lblOffset val="100"/>
      </c:catAx>
      <c:valAx>
        <c:axId val="105338368"/>
        <c:scaling>
          <c:orientation val="minMax"/>
        </c:scaling>
        <c:axPos val="l"/>
        <c:majorGridlines/>
        <c:title>
          <c:tx>
            <c:rich>
              <a:bodyPr rot="-5400000" vert="horz"/>
              <a:lstStyle/>
              <a:p>
                <a:pPr>
                  <a:defRPr/>
                </a:pPr>
                <a:r>
                  <a:rPr lang="pl-PL"/>
                  <a:t>Prawdopodobieństwo [%]</a:t>
                </a:r>
              </a:p>
            </c:rich>
          </c:tx>
        </c:title>
        <c:numFmt formatCode="0" sourceLinked="1"/>
        <c:tickLblPos val="nextTo"/>
        <c:crossAx val="92208128"/>
        <c:crosses val="autoZero"/>
        <c:crossBetween val="between"/>
      </c:valAx>
    </c:plotArea>
    <c:legend>
      <c:legendPos val="r"/>
      <c:layout>
        <c:manualLayout>
          <c:xMode val="edge"/>
          <c:yMode val="edge"/>
          <c:x val="0.68044550159318284"/>
          <c:y val="3.8603009107347444E-2"/>
          <c:w val="0.29530399636426258"/>
          <c:h val="7.3161104605155E-2"/>
        </c:manualLayout>
      </c:layout>
    </c:legend>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Gorzów Wielkopolski - Warta</a:t>
            </a:r>
            <a:endParaRPr lang="en-US" sz="1400"/>
          </a:p>
        </c:rich>
      </c:tx>
      <c:layout>
        <c:manualLayout>
          <c:xMode val="edge"/>
          <c:yMode val="edge"/>
          <c:x val="8.1681032474491006E-3"/>
          <c:y val="1.8749826273984523E-2"/>
        </c:manualLayout>
      </c:layout>
      <c:overlay val="1"/>
    </c:title>
    <c:plotArea>
      <c:layout>
        <c:manualLayout>
          <c:layoutTarget val="inner"/>
          <c:xMode val="edge"/>
          <c:yMode val="edge"/>
          <c:x val="0.11036481386572235"/>
          <c:y val="0.11391806442549438"/>
          <c:w val="0.86417170634735763"/>
          <c:h val="0.73121984087388092"/>
        </c:manualLayout>
      </c:layout>
      <c:scatterChart>
        <c:scatterStyle val="smoothMarker"/>
        <c:ser>
          <c:idx val="1"/>
          <c:order val="1"/>
          <c:tx>
            <c:strRef>
              <c:f>'Gorzów Wielkopolski '!$F$4</c:f>
              <c:strCache>
                <c:ptCount val="1"/>
                <c:pt idx="0">
                  <c:v>Stan alarmowy</c:v>
                </c:pt>
              </c:strCache>
            </c:strRef>
          </c:tx>
          <c:marker>
            <c:symbol val="none"/>
          </c:marker>
          <c:xVal>
            <c:numRef>
              <c:f>'Gorzów Wielkopolski '!$G$2:$H$2</c:f>
              <c:numCache>
                <c:formatCode>General</c:formatCode>
                <c:ptCount val="2"/>
                <c:pt idx="0">
                  <c:v>1945</c:v>
                </c:pt>
                <c:pt idx="1">
                  <c:v>2015</c:v>
                </c:pt>
              </c:numCache>
            </c:numRef>
          </c:xVal>
          <c:yVal>
            <c:numRef>
              <c:f>'Gorzów Wielkopolski '!$G$4:$H$4</c:f>
              <c:numCache>
                <c:formatCode>General</c:formatCode>
                <c:ptCount val="2"/>
                <c:pt idx="0">
                  <c:v>440</c:v>
                </c:pt>
                <c:pt idx="1">
                  <c:v>440</c:v>
                </c:pt>
              </c:numCache>
            </c:numRef>
          </c:yVal>
          <c:smooth val="1"/>
        </c:ser>
        <c:ser>
          <c:idx val="2"/>
          <c:order val="2"/>
          <c:tx>
            <c:strRef>
              <c:f>'Gorzów Wielkopolski '!$F$7</c:f>
              <c:strCache>
                <c:ptCount val="1"/>
                <c:pt idx="0">
                  <c:v>H dla p=1 % [cm]</c:v>
                </c:pt>
              </c:strCache>
            </c:strRef>
          </c:tx>
          <c:marker>
            <c:symbol val="none"/>
          </c:marker>
          <c:xVal>
            <c:numRef>
              <c:f>'Gorzów Wielkopolski '!$G$2:$H$2</c:f>
              <c:numCache>
                <c:formatCode>General</c:formatCode>
                <c:ptCount val="2"/>
                <c:pt idx="0">
                  <c:v>1945</c:v>
                </c:pt>
                <c:pt idx="1">
                  <c:v>2015</c:v>
                </c:pt>
              </c:numCache>
            </c:numRef>
          </c:xVal>
          <c:yVal>
            <c:numRef>
              <c:f>'Gorzów Wielkopolski '!$G$7:$H$7</c:f>
              <c:numCache>
                <c:formatCode>General</c:formatCode>
                <c:ptCount val="2"/>
                <c:pt idx="0">
                  <c:v>602</c:v>
                </c:pt>
                <c:pt idx="1">
                  <c:v>602</c:v>
                </c:pt>
              </c:numCache>
            </c:numRef>
          </c:yVal>
          <c:smooth val="1"/>
        </c:ser>
        <c:axId val="205625984"/>
        <c:axId val="205738752"/>
      </c:scatterChart>
      <c:scatterChart>
        <c:scatterStyle val="lineMarker"/>
        <c:ser>
          <c:idx val="0"/>
          <c:order val="0"/>
          <c:tx>
            <c:strRef>
              <c:f>'Gorzów Wielkopolski '!$B$1:$C$1</c:f>
              <c:strCache>
                <c:ptCount val="1"/>
                <c:pt idx="0">
                  <c:v>Stan wody [cm]</c:v>
                </c:pt>
              </c:strCache>
            </c:strRef>
          </c:tx>
          <c:spPr>
            <a:ln w="12700"/>
          </c:spPr>
          <c:dLbls>
            <c:dLbl>
              <c:idx val="1"/>
              <c:layout>
                <c:manualLayout>
                  <c:x val="-1.9949052109811276E-2"/>
                  <c:y val="2.5479123500331241E-2"/>
                </c:manualLayout>
              </c:layout>
              <c:dLblPos val="r"/>
              <c:showCatName val="1"/>
              <c:extLst>
                <c:ext xmlns:c15="http://schemas.microsoft.com/office/drawing/2012/chart" uri="{CE6537A1-D6FC-4f65-9D91-7224C49458BB}"/>
              </c:extLst>
            </c:dLbl>
            <c:dLbl>
              <c:idx val="3"/>
              <c:layout>
                <c:manualLayout>
                  <c:x val="-4.1410084783578783E-3"/>
                  <c:y val="-1.4249902643500173E-2"/>
                </c:manualLayout>
              </c:layout>
              <c:dLblPos val="r"/>
              <c:showCatNam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2.6209072978304011E-2"/>
                  <c:y val="-1.6416263309290906E-2"/>
                </c:manualLayout>
              </c:layout>
              <c:dLblPos val="r"/>
              <c:showCatNam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layout>
                <c:manualLayout>
                  <c:x val="-2.4689800210305052E-2"/>
                  <c:y val="-2.2915983491318792E-2"/>
                </c:manualLayout>
              </c:layout>
              <c:dLblPos val="r"/>
              <c:showCatNam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layout>
                <c:manualLayout>
                  <c:x val="-2.6091833158079423E-2"/>
                  <c:y val="-1.8278303178673388E-2"/>
                </c:manualLayout>
              </c:layout>
              <c:dLblPos val="r"/>
              <c:showCatNam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layout>
                <c:manualLayout>
                  <c:x val="-6.9506611358123539E-3"/>
                  <c:y val="4.2358088808291802E-3"/>
                </c:manualLayout>
              </c:layout>
              <c:dLblPos val="r"/>
              <c:showCatName val="1"/>
              <c:extLst>
                <c:ext xmlns:c15="http://schemas.microsoft.com/office/drawing/2012/chart" uri="{CE6537A1-D6FC-4f65-9D91-7224C49458BB}"/>
              </c:extLst>
            </c:dLbl>
            <c:dLbl>
              <c:idx val="20"/>
              <c:layout>
                <c:manualLayout>
                  <c:x val="-4.4908913013092334E-2"/>
                  <c:y val="-4.6087164258041893E-3"/>
                </c:manualLayout>
              </c:layout>
              <c:dLblPos val="r"/>
              <c:showCatName val="1"/>
              <c:extLst>
                <c:ext xmlns:c15="http://schemas.microsoft.com/office/drawing/2012/chart" uri="{CE6537A1-D6FC-4f65-9D91-7224C49458BB}"/>
              </c:extLst>
            </c:dLbl>
            <c:dLbl>
              <c:idx val="21"/>
              <c:layout>
                <c:manualLayout>
                  <c:x val="-9.578903228812375E-3"/>
                  <c:y val="1.5764931610171593E-2"/>
                </c:manualLayout>
              </c:layout>
              <c:dLblPos val="r"/>
              <c:showCatName val="1"/>
              <c:extLst>
                <c:ext xmlns:c15="http://schemas.microsoft.com/office/drawing/2012/chart" uri="{CE6537A1-D6FC-4f65-9D91-7224C49458BB}"/>
              </c:extLst>
            </c:dLbl>
            <c:dLbl>
              <c:idx val="22"/>
              <c:layout>
                <c:manualLayout>
                  <c:x val="-4.1514195583596217E-2"/>
                  <c:y val="-2.0464220844145457E-3"/>
                </c:manualLayout>
              </c:layout>
              <c:dLblPos val="r"/>
              <c:showCatName val="1"/>
              <c:extLst>
                <c:ext xmlns:c15="http://schemas.microsoft.com/office/drawing/2012/chart" uri="{CE6537A1-D6FC-4f65-9D91-7224C49458BB}"/>
              </c:extLst>
            </c:dLbl>
            <c:dLbl>
              <c:idx val="23"/>
              <c:layout>
                <c:manualLayout>
                  <c:x val="-2.4689800210305052E-2"/>
                  <c:y val="-2.0597143334996078E-2"/>
                </c:manualLayout>
              </c:layout>
              <c:dLblPos val="r"/>
              <c:showCatName val="1"/>
              <c:extLst>
                <c:ext xmlns:c15="http://schemas.microsoft.com/office/drawing/2012/chart" uri="{CE6537A1-D6FC-4f65-9D91-7224C49458BB}"/>
              </c:extLst>
            </c:dLbl>
            <c:dLbl>
              <c:idx val="24"/>
              <c:delete val="1"/>
              <c:extLst>
                <c:ext xmlns:c15="http://schemas.microsoft.com/office/drawing/2012/chart" uri="{CE6537A1-D6FC-4f65-9D91-7224C49458BB}"/>
              </c:extLst>
            </c:dLbl>
            <c:dLbl>
              <c:idx val="25"/>
              <c:layout>
                <c:manualLayout>
                  <c:x val="-2.3287767262530751E-2"/>
                  <c:y val="-1.5959463022350698E-2"/>
                </c:manualLayout>
              </c:layout>
              <c:dLblPos val="r"/>
              <c:showCatName val="1"/>
              <c:extLst>
                <c:ext xmlns:c15="http://schemas.microsoft.com/office/drawing/2012/chart" uri="{CE6537A1-D6FC-4f65-9D91-7224C49458BB}"/>
              </c:extLst>
            </c:dLbl>
            <c:dLbl>
              <c:idx val="26"/>
              <c:layout>
                <c:manualLayout>
                  <c:x val="-8.6034040697594762E-3"/>
                  <c:y val="-1.8968842822075942E-2"/>
                </c:manualLayout>
              </c:layout>
              <c:dLblPos val="r"/>
              <c:showCatName val="1"/>
              <c:extLst>
                <c:ext xmlns:c15="http://schemas.microsoft.com/office/drawing/2012/chart" uri="{CE6537A1-D6FC-4f65-9D91-7224C49458BB}"/>
              </c:extLst>
            </c:dLbl>
            <c:dLbl>
              <c:idx val="27"/>
              <c:delete val="1"/>
              <c:extLst>
                <c:ext xmlns:c15="http://schemas.microsoft.com/office/drawing/2012/chart" uri="{CE6537A1-D6FC-4f65-9D91-7224C49458BB}"/>
              </c:extLst>
            </c:dLbl>
            <c:dLbl>
              <c:idx val="28"/>
              <c:delet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0"/>
              <c:layout>
                <c:manualLayout>
                  <c:x val="-3.5120814945450433E-2"/>
                  <c:y val="-1.1963571934073469E-2"/>
                </c:manualLayout>
              </c:layout>
              <c:dLblPos val="r"/>
              <c:showCatName val="1"/>
              <c:extLst>
                <c:ext xmlns:c15="http://schemas.microsoft.com/office/drawing/2012/chart" uri="{CE6537A1-D6FC-4f65-9D91-7224C49458BB}"/>
              </c:extLst>
            </c:dLbl>
            <c:dLbl>
              <c:idx val="31"/>
              <c:layout>
                <c:manualLayout>
                  <c:x val="-3.45089999844694E-2"/>
                  <c:y val="2.9492291823646141E-2"/>
                </c:manualLayout>
              </c:layout>
              <c:dLblPos val="r"/>
              <c:showCatName val="1"/>
              <c:extLst>
                <c:ext xmlns:c15="http://schemas.microsoft.com/office/drawing/2012/chart" uri="{CE6537A1-D6FC-4f65-9D91-7224C49458BB}"/>
              </c:extLst>
            </c:dLbl>
            <c:dLbl>
              <c:idx val="32"/>
              <c:layout>
                <c:manualLayout>
                  <c:x val="-1.1280624622237776E-2"/>
                  <c:y val="-1.4331162509430558E-2"/>
                </c:manualLayout>
              </c:layout>
              <c:dLblPos val="r"/>
              <c:showCatName val="1"/>
              <c:extLst>
                <c:ext xmlns:c15="http://schemas.microsoft.com/office/drawing/2012/chart" uri="{CE6537A1-D6FC-4f65-9D91-7224C49458BB}"/>
              </c:extLst>
            </c:dLbl>
            <c:dLbl>
              <c:idx val="33"/>
              <c:delete val="1"/>
              <c:extLst>
                <c:ext xmlns:c15="http://schemas.microsoft.com/office/drawing/2012/chart" uri="{CE6537A1-D6FC-4f65-9D91-7224C49458BB}"/>
              </c:extLst>
            </c:dLbl>
            <c:dLbl>
              <c:idx val="34"/>
              <c:layout>
                <c:manualLayout>
                  <c:x val="-2.4689800210305052E-2"/>
                  <c:y val="-1.8278303178673388E-2"/>
                </c:manualLayout>
              </c:layout>
              <c:dLblPos val="r"/>
              <c:showCatName val="1"/>
              <c:extLst>
                <c:ext xmlns:c15="http://schemas.microsoft.com/office/drawing/2012/chart" uri="{CE6537A1-D6FC-4f65-9D91-7224C49458BB}"/>
              </c:extLst>
            </c:dLbl>
            <c:dLbl>
              <c:idx val="35"/>
              <c:delete val="1"/>
              <c:extLst>
                <c:ext xmlns:c15="http://schemas.microsoft.com/office/drawing/2012/chart" uri="{CE6537A1-D6FC-4f65-9D91-7224C49458BB}"/>
              </c:extLst>
            </c:dLbl>
            <c:dLbl>
              <c:idx val="36"/>
              <c:layout>
                <c:manualLayout>
                  <c:x val="-2.7493866105853679E-2"/>
                  <c:y val="-2.2915983491318792E-2"/>
                </c:manualLayout>
              </c:layout>
              <c:dLblPos val="r"/>
              <c:showCatName val="1"/>
              <c:extLst>
                <c:ext xmlns:c15="http://schemas.microsoft.com/office/drawing/2012/chart" uri="{CE6537A1-D6FC-4f65-9D91-7224C49458BB}"/>
              </c:extLst>
            </c:dLbl>
            <c:dLbl>
              <c:idx val="37"/>
              <c:layout>
                <c:manualLayout>
                  <c:x val="-2.3287767262530672E-2"/>
                  <c:y val="-2.0597143334996078E-2"/>
                </c:manualLayout>
              </c:layout>
              <c:dLblPos val="r"/>
              <c:showCatName val="1"/>
              <c:extLst>
                <c:ext xmlns:c15="http://schemas.microsoft.com/office/drawing/2012/chart" uri="{CE6537A1-D6FC-4f65-9D91-7224C49458BB}"/>
              </c:extLst>
            </c:dLbl>
            <c:dLbl>
              <c:idx val="38"/>
              <c:delete val="1"/>
              <c:extLst>
                <c:ext xmlns:c15="http://schemas.microsoft.com/office/drawing/2012/chart" uri="{CE6537A1-D6FC-4f65-9D91-7224C49458BB}"/>
              </c:extLst>
            </c:dLbl>
            <c:dLbl>
              <c:idx val="39"/>
              <c:delete val="1"/>
              <c:extLst>
                <c:ext xmlns:c15="http://schemas.microsoft.com/office/drawing/2012/chart" uri="{CE6537A1-D6FC-4f65-9D91-7224C49458BB}"/>
              </c:extLst>
            </c:dLbl>
            <c:dLbl>
              <c:idx val="40"/>
              <c:delete val="1"/>
              <c:extLst>
                <c:ext xmlns:c15="http://schemas.microsoft.com/office/drawing/2012/chart" uri="{CE6537A1-D6FC-4f65-9D91-7224C49458BB}"/>
              </c:extLst>
            </c:dLbl>
            <c:dLbl>
              <c:idx val="41"/>
              <c:layout>
                <c:manualLayout>
                  <c:x val="-2.4689800210305052E-2"/>
                  <c:y val="-1.5959463022350698E-2"/>
                </c:manualLayout>
              </c:layout>
              <c:dLblPos val="r"/>
              <c:showCatName val="1"/>
              <c:extLst>
                <c:ext xmlns:c15="http://schemas.microsoft.com/office/drawing/2012/chart" uri="{CE6537A1-D6FC-4f65-9D91-7224C49458BB}"/>
              </c:extLst>
            </c:dLbl>
            <c:dLbl>
              <c:idx val="42"/>
              <c:layout>
                <c:manualLayout>
                  <c:x val="-2.5171459245827709E-2"/>
                  <c:y val="2.507287000837722E-2"/>
                </c:manualLayout>
              </c:layout>
              <c:dLblPos val="r"/>
              <c:showCatName val="1"/>
              <c:extLst>
                <c:ext xmlns:c15="http://schemas.microsoft.com/office/drawing/2012/chart" uri="{CE6537A1-D6FC-4f65-9D91-7224C49458BB}"/>
              </c:extLst>
            </c:dLbl>
            <c:dLbl>
              <c:idx val="43"/>
              <c:layout>
                <c:manualLayout>
                  <c:x val="-2.3560910307898228E-3"/>
                  <c:y val="-2.574477262706655E-3"/>
                </c:manualLayout>
              </c:layout>
              <c:dLblPos val="r"/>
              <c:showCatName val="1"/>
              <c:extLst>
                <c:ext xmlns:c15="http://schemas.microsoft.com/office/drawing/2012/chart" uri="{CE6537A1-D6FC-4f65-9D91-7224C49458BB}"/>
              </c:extLst>
            </c:dLbl>
            <c:dLbl>
              <c:idx val="44"/>
              <c:delete val="1"/>
              <c:extLst>
                <c:ext xmlns:c15="http://schemas.microsoft.com/office/drawing/2012/chart" uri="{CE6537A1-D6FC-4f65-9D91-7224C49458BB}"/>
              </c:extLst>
            </c:dLbl>
            <c:dLbl>
              <c:idx val="45"/>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7"/>
              <c:delete val="1"/>
              <c:extLst>
                <c:ext xmlns:c15="http://schemas.microsoft.com/office/drawing/2012/chart" uri="{CE6537A1-D6FC-4f65-9D91-7224C49458BB}"/>
              </c:extLst>
            </c:dLbl>
            <c:dLbl>
              <c:idx val="48"/>
              <c:delete val="1"/>
              <c:extLst>
                <c:ext xmlns:c15="http://schemas.microsoft.com/office/drawing/2012/chart" uri="{CE6537A1-D6FC-4f65-9D91-7224C49458BB}"/>
              </c:extLst>
            </c:dLbl>
            <c:dLbl>
              <c:idx val="49"/>
              <c:layout>
                <c:manualLayout>
                  <c:x val="-2.7493866105853679E-2"/>
                  <c:y val="-1.8278303178673388E-2"/>
                </c:manualLayout>
              </c:layout>
              <c:dLblPos val="r"/>
              <c:showCatName val="1"/>
              <c:extLst>
                <c:ext xmlns:c15="http://schemas.microsoft.com/office/drawing/2012/chart" uri="{CE6537A1-D6FC-4f65-9D91-7224C49458BB}"/>
              </c:extLst>
            </c:dLbl>
            <c:dLbl>
              <c:idx val="50"/>
              <c:delet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2"/>
              <c:delet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5"/>
              <c:delete val="1"/>
              <c:extLst>
                <c:ext xmlns:c15="http://schemas.microsoft.com/office/drawing/2012/chart" uri="{CE6537A1-D6FC-4f65-9D91-7224C49458BB}"/>
              </c:extLst>
            </c:dLbl>
            <c:dLbl>
              <c:idx val="56"/>
              <c:delete val="1"/>
              <c:extLst>
                <c:ext xmlns:c15="http://schemas.microsoft.com/office/drawing/2012/chart" uri="{CE6537A1-D6FC-4f65-9D91-7224C49458BB}"/>
              </c:extLst>
            </c:dLbl>
            <c:dLbl>
              <c:idx val="58"/>
              <c:layout>
                <c:manualLayout>
                  <c:x val="-5.6697329237630914E-3"/>
                  <c:y val="-1.4298662230074156E-2"/>
                </c:manualLayout>
              </c:layout>
              <c:dLblPos val="r"/>
              <c:showCatName val="1"/>
              <c:extLst>
                <c:ext xmlns:c15="http://schemas.microsoft.com/office/drawing/2012/chart" uri="{CE6537A1-D6FC-4f65-9D91-7224C49458BB}"/>
              </c:extLst>
            </c:dLbl>
            <c:dLbl>
              <c:idx val="59"/>
              <c:delete val="1"/>
              <c:extLst>
                <c:ext xmlns:c15="http://schemas.microsoft.com/office/drawing/2012/chart" uri="{CE6537A1-D6FC-4f65-9D91-7224C49458BB}"/>
              </c:extLst>
            </c:dLbl>
            <c:dLbl>
              <c:idx val="60"/>
              <c:delete val="1"/>
              <c:extLst>
                <c:ext xmlns:c15="http://schemas.microsoft.com/office/drawing/2012/chart" uri="{CE6537A1-D6FC-4f65-9D91-7224C49458BB}"/>
              </c:extLst>
            </c:dLbl>
            <c:dLbl>
              <c:idx val="61"/>
              <c:delete val="1"/>
              <c:extLst>
                <c:ext xmlns:c15="http://schemas.microsoft.com/office/drawing/2012/chart" uri="{CE6537A1-D6FC-4f65-9D91-7224C49458BB}"/>
              </c:extLst>
            </c:dLbl>
            <c:dLbl>
              <c:idx val="62"/>
              <c:delete val="1"/>
              <c:extLst>
                <c:ext xmlns:c15="http://schemas.microsoft.com/office/drawing/2012/chart" uri="{CE6537A1-D6FC-4f65-9D91-7224C49458BB}"/>
              </c:extLst>
            </c:dLbl>
            <c:dLbl>
              <c:idx val="63"/>
              <c:delete val="1"/>
              <c:extLst>
                <c:ext xmlns:c15="http://schemas.microsoft.com/office/drawing/2012/chart" uri="{CE6537A1-D6FC-4f65-9D91-7224C49458BB}"/>
              </c:extLst>
            </c:dLbl>
            <c:dLbl>
              <c:idx val="64"/>
              <c:delete val="1"/>
              <c:extLst>
                <c:ext xmlns:c15="http://schemas.microsoft.com/office/drawing/2012/chart" uri="{CE6537A1-D6FC-4f65-9D91-7224C49458BB}"/>
              </c:extLst>
            </c:dLbl>
            <c:dLbl>
              <c:idx val="65"/>
              <c:delete val="1"/>
              <c:extLst>
                <c:ext xmlns:c15="http://schemas.microsoft.com/office/drawing/2012/chart" uri="{CE6537A1-D6FC-4f65-9D91-7224C49458BB}"/>
              </c:extLst>
            </c:dLbl>
            <c:dLbl>
              <c:idx val="66"/>
              <c:layout>
                <c:manualLayout>
                  <c:x val="-2.4689800210305052E-2"/>
                  <c:y val="-2.2915983491318792E-2"/>
                </c:manualLayout>
              </c:layout>
              <c:dLblPos val="r"/>
              <c:showCatName val="1"/>
              <c:extLst>
                <c:ext xmlns:c15="http://schemas.microsoft.com/office/drawing/2012/chart" uri="{CE6537A1-D6FC-4f65-9D91-7224C49458BB}"/>
              </c:extLst>
            </c:dLbl>
            <c:dLbl>
              <c:idx val="67"/>
              <c:delete val="1"/>
              <c:extLst>
                <c:ext xmlns:c15="http://schemas.microsoft.com/office/drawing/2012/chart" uri="{CE6537A1-D6FC-4f65-9D91-7224C49458BB}"/>
              </c:extLst>
            </c:dLbl>
            <c:dLbl>
              <c:idx val="68"/>
              <c:delete val="1"/>
              <c:extLst>
                <c:ext xmlns:c15="http://schemas.microsoft.com/office/drawing/2012/chart" uri="{CE6537A1-D6FC-4f65-9D91-7224C49458BB}"/>
              </c:extLst>
            </c:dLbl>
            <c:spPr>
              <a:noFill/>
              <a:ln>
                <a:noFill/>
              </a:ln>
              <a:effectLst/>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'Gorzów Wielkopolski '!$A$3:$A$71</c:f>
              <c:numCache>
                <c:formatCode>General</c:formatCode>
                <c:ptCount val="69"/>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numCache>
            </c:numRef>
          </c:xVal>
          <c:yVal>
            <c:numRef>
              <c:f>'Gorzów Wielkopolski '!$B$3:$B$71</c:f>
              <c:numCache>
                <c:formatCode>General</c:formatCode>
                <c:ptCount val="69"/>
                <c:pt idx="1">
                  <c:v>485</c:v>
                </c:pt>
                <c:pt idx="2">
                  <c:v>605</c:v>
                </c:pt>
                <c:pt idx="3">
                  <c:v>524</c:v>
                </c:pt>
                <c:pt idx="4">
                  <c:v>415</c:v>
                </c:pt>
                <c:pt idx="5">
                  <c:v>391</c:v>
                </c:pt>
                <c:pt idx="6">
                  <c:v>384</c:v>
                </c:pt>
                <c:pt idx="7">
                  <c:v>324</c:v>
                </c:pt>
                <c:pt idx="8">
                  <c:v>505</c:v>
                </c:pt>
                <c:pt idx="9">
                  <c:v>370</c:v>
                </c:pt>
                <c:pt idx="10">
                  <c:v>414</c:v>
                </c:pt>
                <c:pt idx="11">
                  <c:v>434</c:v>
                </c:pt>
                <c:pt idx="12">
                  <c:v>430</c:v>
                </c:pt>
                <c:pt idx="13">
                  <c:v>466</c:v>
                </c:pt>
                <c:pt idx="14">
                  <c:v>372</c:v>
                </c:pt>
                <c:pt idx="15">
                  <c:v>350</c:v>
                </c:pt>
                <c:pt idx="16">
                  <c:v>422</c:v>
                </c:pt>
                <c:pt idx="17">
                  <c:v>457</c:v>
                </c:pt>
                <c:pt idx="18">
                  <c:v>430</c:v>
                </c:pt>
                <c:pt idx="19">
                  <c:v>460</c:v>
                </c:pt>
                <c:pt idx="20">
                  <c:v>488</c:v>
                </c:pt>
                <c:pt idx="21">
                  <c:v>494</c:v>
                </c:pt>
                <c:pt idx="22">
                  <c:v>540</c:v>
                </c:pt>
                <c:pt idx="23">
                  <c:v>569</c:v>
                </c:pt>
                <c:pt idx="24">
                  <c:v>405</c:v>
                </c:pt>
                <c:pt idx="25">
                  <c:v>513</c:v>
                </c:pt>
                <c:pt idx="26">
                  <c:v>472</c:v>
                </c:pt>
                <c:pt idx="27">
                  <c:v>364</c:v>
                </c:pt>
                <c:pt idx="28">
                  <c:v>414</c:v>
                </c:pt>
                <c:pt idx="29">
                  <c:v>429</c:v>
                </c:pt>
                <c:pt idx="30">
                  <c:v>514</c:v>
                </c:pt>
                <c:pt idx="31">
                  <c:v>510</c:v>
                </c:pt>
                <c:pt idx="32">
                  <c:v>495</c:v>
                </c:pt>
                <c:pt idx="33">
                  <c:v>403</c:v>
                </c:pt>
                <c:pt idx="34">
                  <c:v>576</c:v>
                </c:pt>
                <c:pt idx="35">
                  <c:v>417</c:v>
                </c:pt>
                <c:pt idx="36">
                  <c:v>522</c:v>
                </c:pt>
                <c:pt idx="37">
                  <c:v>550</c:v>
                </c:pt>
                <c:pt idx="38">
                  <c:v>395</c:v>
                </c:pt>
                <c:pt idx="39">
                  <c:v>364</c:v>
                </c:pt>
                <c:pt idx="40">
                  <c:v>378</c:v>
                </c:pt>
                <c:pt idx="41">
                  <c:v>546</c:v>
                </c:pt>
                <c:pt idx="42">
                  <c:v>489</c:v>
                </c:pt>
                <c:pt idx="43">
                  <c:v>488</c:v>
                </c:pt>
                <c:pt idx="44">
                  <c:v>402</c:v>
                </c:pt>
                <c:pt idx="45">
                  <c:v>294</c:v>
                </c:pt>
                <c:pt idx="46">
                  <c:v>349</c:v>
                </c:pt>
                <c:pt idx="47">
                  <c:v>382</c:v>
                </c:pt>
                <c:pt idx="48">
                  <c:v>364</c:v>
                </c:pt>
                <c:pt idx="49">
                  <c:v>474</c:v>
                </c:pt>
                <c:pt idx="50">
                  <c:v>412</c:v>
                </c:pt>
                <c:pt idx="51">
                  <c:v>360</c:v>
                </c:pt>
                <c:pt idx="52">
                  <c:v>352</c:v>
                </c:pt>
                <c:pt idx="53">
                  <c:v>423</c:v>
                </c:pt>
                <c:pt idx="54">
                  <c:v>510</c:v>
                </c:pt>
                <c:pt idx="55">
                  <c:v>422</c:v>
                </c:pt>
                <c:pt idx="56">
                  <c:v>376</c:v>
                </c:pt>
                <c:pt idx="57">
                  <c:v>507</c:v>
                </c:pt>
                <c:pt idx="58">
                  <c:v>454</c:v>
                </c:pt>
                <c:pt idx="59">
                  <c:v>427</c:v>
                </c:pt>
                <c:pt idx="60">
                  <c:v>410</c:v>
                </c:pt>
                <c:pt idx="61">
                  <c:v>403</c:v>
                </c:pt>
                <c:pt idx="62">
                  <c:v>436</c:v>
                </c:pt>
                <c:pt idx="63">
                  <c:v>412</c:v>
                </c:pt>
                <c:pt idx="64">
                  <c:v>364</c:v>
                </c:pt>
                <c:pt idx="65">
                  <c:v>439</c:v>
                </c:pt>
                <c:pt idx="66">
                  <c:v>564</c:v>
                </c:pt>
                <c:pt idx="67">
                  <c:v>427</c:v>
                </c:pt>
                <c:pt idx="68">
                  <c:v>432</c:v>
                </c:pt>
              </c:numCache>
            </c:numRef>
          </c:yVal>
        </c:ser>
        <c:axId val="205625984"/>
        <c:axId val="205738752"/>
      </c:scatterChart>
      <c:valAx>
        <c:axId val="205625984"/>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554"/>
              <c:y val="0.94263872703664453"/>
            </c:manualLayout>
          </c:layout>
        </c:title>
        <c:numFmt formatCode="General" sourceLinked="1"/>
        <c:tickLblPos val="nextTo"/>
        <c:txPr>
          <a:bodyPr rot="0" vert="horz"/>
          <a:lstStyle/>
          <a:p>
            <a:pPr>
              <a:defRPr/>
            </a:pPr>
            <a:endParaRPr lang="pl-PL"/>
          </a:p>
        </c:txPr>
        <c:crossAx val="205738752"/>
        <c:crosses val="autoZero"/>
        <c:crossBetween val="midCat"/>
        <c:majorUnit val="10"/>
      </c:valAx>
      <c:valAx>
        <c:axId val="205738752"/>
        <c:scaling>
          <c:orientation val="minMax"/>
          <c:max val="700"/>
          <c:min val="20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5E-3"/>
              <c:y val="0.36516942972809685"/>
            </c:manualLayout>
          </c:layout>
        </c:title>
        <c:numFmt formatCode="General" sourceLinked="1"/>
        <c:tickLblPos val="nextTo"/>
        <c:crossAx val="205625984"/>
        <c:crosses val="autoZero"/>
        <c:crossBetween val="midCat"/>
        <c:majorUnit val="100"/>
      </c:valAx>
    </c:plotArea>
    <c:legend>
      <c:legendPos val="t"/>
      <c:layout>
        <c:manualLayout>
          <c:xMode val="edge"/>
          <c:yMode val="edge"/>
          <c:x val="0.3888824660806311"/>
          <c:y val="1.8533046792955421E-2"/>
          <c:w val="0.60938094543737598"/>
          <c:h val="9.217721168941935E-2"/>
        </c:manualLayout>
      </c:layout>
      <c:txPr>
        <a:bodyPr/>
        <a:lstStyle/>
        <a:p>
          <a:pPr>
            <a:defRPr sz="1000"/>
          </a:pPr>
          <a:endParaRPr lang="pl-PL"/>
        </a:p>
      </c:txPr>
    </c:legend>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Kostrzyn</a:t>
            </a:r>
            <a:r>
              <a:rPr lang="pl-PL" sz="1400" baseline="0"/>
              <a:t> nad Odrą </a:t>
            </a:r>
            <a:r>
              <a:rPr lang="pl-PL" sz="1400"/>
              <a:t>- Warta</a:t>
            </a:r>
            <a:endParaRPr lang="en-US" sz="1400"/>
          </a:p>
        </c:rich>
      </c:tx>
      <c:layout>
        <c:manualLayout>
          <c:xMode val="edge"/>
          <c:yMode val="edge"/>
          <c:x val="1.2533465564934313E-2"/>
          <c:y val="7.9839667760846656E-3"/>
        </c:manualLayout>
      </c:layout>
      <c:overlay val="1"/>
    </c:title>
    <c:plotArea>
      <c:layout>
        <c:manualLayout>
          <c:layoutTarget val="inner"/>
          <c:xMode val="edge"/>
          <c:yMode val="edge"/>
          <c:x val="0.10253695509473283"/>
          <c:y val="0.11812200964105762"/>
          <c:w val="0.86762026605221965"/>
          <c:h val="0.74967335410860181"/>
        </c:manualLayout>
      </c:layout>
      <c:scatterChart>
        <c:scatterStyle val="smoothMarker"/>
        <c:ser>
          <c:idx val="1"/>
          <c:order val="1"/>
          <c:tx>
            <c:strRef>
              <c:f>'Kostrzyn -Warta'!$E$4</c:f>
              <c:strCache>
                <c:ptCount val="1"/>
                <c:pt idx="0">
                  <c:v>Stan alarmowy</c:v>
                </c:pt>
              </c:strCache>
            </c:strRef>
          </c:tx>
          <c:marker>
            <c:symbol val="none"/>
          </c:marker>
          <c:xVal>
            <c:numRef>
              <c:f>'Kostrzyn -Warta'!$F$2:$G$2</c:f>
              <c:numCache>
                <c:formatCode>General</c:formatCode>
                <c:ptCount val="2"/>
                <c:pt idx="0">
                  <c:v>1945</c:v>
                </c:pt>
                <c:pt idx="1">
                  <c:v>2015</c:v>
                </c:pt>
              </c:numCache>
            </c:numRef>
          </c:xVal>
          <c:yVal>
            <c:numRef>
              <c:f>'Kostrzyn -Warta'!$F$4:$G$4</c:f>
              <c:numCache>
                <c:formatCode>General</c:formatCode>
                <c:ptCount val="2"/>
                <c:pt idx="0">
                  <c:v>410</c:v>
                </c:pt>
                <c:pt idx="1">
                  <c:v>410</c:v>
                </c:pt>
              </c:numCache>
            </c:numRef>
          </c:yVal>
          <c:smooth val="1"/>
        </c:ser>
        <c:ser>
          <c:idx val="2"/>
          <c:order val="2"/>
          <c:tx>
            <c:strRef>
              <c:f>'Kostrzyn -Warta'!$E$3</c:f>
              <c:strCache>
                <c:ptCount val="1"/>
                <c:pt idx="0">
                  <c:v>H p=1 % [cm]</c:v>
                </c:pt>
              </c:strCache>
            </c:strRef>
          </c:tx>
          <c:marker>
            <c:symbol val="none"/>
          </c:marker>
          <c:xVal>
            <c:numRef>
              <c:f>'Kostrzyn -Warta'!$F$2:$G$2</c:f>
              <c:numCache>
                <c:formatCode>General</c:formatCode>
                <c:ptCount val="2"/>
                <c:pt idx="0">
                  <c:v>1945</c:v>
                </c:pt>
                <c:pt idx="1">
                  <c:v>2015</c:v>
                </c:pt>
              </c:numCache>
            </c:numRef>
          </c:xVal>
          <c:yVal>
            <c:numRef>
              <c:f>'Kostrzyn -Warta'!$F$3:$G$3</c:f>
              <c:numCache>
                <c:formatCode>General</c:formatCode>
                <c:ptCount val="2"/>
                <c:pt idx="0">
                  <c:v>612</c:v>
                </c:pt>
                <c:pt idx="1">
                  <c:v>612</c:v>
                </c:pt>
              </c:numCache>
            </c:numRef>
          </c:yVal>
          <c:smooth val="1"/>
        </c:ser>
        <c:axId val="206265728"/>
        <c:axId val="206482816"/>
      </c:scatterChart>
      <c:scatterChart>
        <c:scatterStyle val="lineMarker"/>
        <c:ser>
          <c:idx val="0"/>
          <c:order val="0"/>
          <c:tx>
            <c:strRef>
              <c:f>'Kostrzyn -Warta'!$B$1:$C$1</c:f>
              <c:strCache>
                <c:ptCount val="1"/>
                <c:pt idx="0">
                  <c:v>Stan wody [cm]</c:v>
                </c:pt>
              </c:strCache>
            </c:strRef>
          </c:tx>
          <c:spPr>
            <a:ln w="12700"/>
          </c:spPr>
          <c:dLbls>
            <c:dLbl>
              <c:idx val="13"/>
              <c:layout>
                <c:manualLayout>
                  <c:x val="-3.2565885463232455E-2"/>
                  <c:y val="-2.3995499465597547E-2"/>
                </c:manualLayout>
              </c:layout>
              <c:dLblPos val="r"/>
              <c:showCatName val="1"/>
              <c:extLst>
                <c:ext xmlns:c15="http://schemas.microsoft.com/office/drawing/2012/chart" uri="{CE6537A1-D6FC-4f65-9D91-7224C49458BB}"/>
              </c:extLst>
            </c:dLbl>
            <c:dLbl>
              <c:idx val="17"/>
              <c:layout>
                <c:manualLayout>
                  <c:x val="-3.0716601791271465E-2"/>
                  <c:y val="-1.7907217945377512E-2"/>
                </c:manualLayout>
              </c:layout>
              <c:dLblPos val="r"/>
              <c:showCatName val="1"/>
              <c:extLst>
                <c:ext xmlns:c15="http://schemas.microsoft.com/office/drawing/2012/chart" uri="{CE6537A1-D6FC-4f65-9D91-7224C49458BB}"/>
              </c:extLst>
            </c:dLbl>
            <c:dLbl>
              <c:idx val="20"/>
              <c:layout>
                <c:manualLayout>
                  <c:x val="-3.0716601791271479E-2"/>
                  <c:y val="-1.7907217945377567E-2"/>
                </c:manualLayout>
              </c:layout>
              <c:dLblPos val="r"/>
              <c:showCatName val="1"/>
              <c:extLst>
                <c:ext xmlns:c15="http://schemas.microsoft.com/office/drawing/2012/chart" uri="{CE6537A1-D6FC-4f65-9D91-7224C49458BB}"/>
              </c:extLst>
            </c:dLbl>
            <c:dLbl>
              <c:idx val="21"/>
              <c:layout>
                <c:manualLayout>
                  <c:x val="-5.4036068894699432E-2"/>
                  <c:y val="0"/>
                </c:manualLayout>
              </c:layout>
              <c:dLblPos val="r"/>
              <c:showCatName val="1"/>
              <c:extLst>
                <c:ext xmlns:c15="http://schemas.microsoft.com/office/drawing/2012/chart" uri="{CE6537A1-D6FC-4f65-9D91-7224C49458BB}"/>
              </c:extLst>
            </c:dLbl>
            <c:dLbl>
              <c:idx val="23"/>
              <c:layout>
                <c:manualLayout>
                  <c:x val="-3.0716601791271479E-2"/>
                  <c:y val="-2.3995499465597477E-2"/>
                </c:manualLayout>
              </c:layout>
              <c:dLblPos val="r"/>
              <c:showCatName val="1"/>
              <c:extLst>
                <c:ext xmlns:c15="http://schemas.microsoft.com/office/drawing/2012/chart" uri="{CE6537A1-D6FC-4f65-9D91-7224C49458BB}"/>
              </c:extLst>
            </c:dLbl>
            <c:dLbl>
              <c:idx val="25"/>
              <c:layout>
                <c:manualLayout>
                  <c:x val="-3.6985673439219502E-3"/>
                  <c:y val="0"/>
                </c:manualLayout>
              </c:layout>
              <c:dLblPos val="r"/>
              <c:showCatName val="1"/>
              <c:extLst>
                <c:ext xmlns:c15="http://schemas.microsoft.com/office/drawing/2012/chart" uri="{CE6537A1-D6FC-4f65-9D91-7224C49458BB}"/>
              </c:extLst>
            </c:dLbl>
            <c:dLbl>
              <c:idx val="32"/>
              <c:layout>
                <c:manualLayout>
                  <c:x val="-3.0716601791271565E-2"/>
                  <c:y val="-2.3995499465597477E-2"/>
                </c:manualLayout>
              </c:layout>
              <c:dLblPos val="r"/>
              <c:showCatName val="1"/>
              <c:extLst>
                <c:ext xmlns:c15="http://schemas.microsoft.com/office/drawing/2012/chart" uri="{CE6537A1-D6FC-4f65-9D91-7224C49458BB}"/>
              </c:extLst>
            </c:dLbl>
            <c:dLbl>
              <c:idx val="35"/>
              <c:layout>
                <c:manualLayout>
                  <c:x val="-2.5168750775388573E-2"/>
                  <c:y val="-2.0951358705487536E-2"/>
                </c:manualLayout>
              </c:layout>
              <c:dLblPos val="r"/>
              <c:showCatName val="1"/>
              <c:extLst>
                <c:ext xmlns:c15="http://schemas.microsoft.com/office/drawing/2012/chart" uri="{CE6537A1-D6FC-4f65-9D91-7224C49458BB}"/>
              </c:extLst>
            </c:dLbl>
            <c:dLbl>
              <c:idx val="36"/>
              <c:layout>
                <c:manualLayout>
                  <c:x val="-5.5478510158828934E-3"/>
                  <c:y val="0"/>
                </c:manualLayout>
              </c:layout>
              <c:showCatName val="1"/>
              <c:extLst>
                <c:ext xmlns:c15="http://schemas.microsoft.com/office/drawing/2012/chart" uri="{CE6537A1-D6FC-4f65-9D91-7224C49458BB}"/>
              </c:extLst>
            </c:dLbl>
            <c:dLbl>
              <c:idx val="40"/>
              <c:layout>
                <c:manualLayout>
                  <c:x val="-3.0716601791271479E-2"/>
                  <c:y val="-2.3995499465597477E-2"/>
                </c:manualLayout>
              </c:layout>
              <c:dLblPos val="r"/>
              <c:showCatName val="1"/>
              <c:extLst>
                <c:ext xmlns:c15="http://schemas.microsoft.com/office/drawing/2012/chart" uri="{CE6537A1-D6FC-4f65-9D91-7224C49458BB}"/>
              </c:extLst>
            </c:dLbl>
            <c:dLbl>
              <c:idx val="49"/>
              <c:layout>
                <c:manualLayout>
                  <c:x val="-3.4415169135193414E-2"/>
                  <c:y val="-2.7039640225707696E-2"/>
                </c:manualLayout>
              </c:layout>
              <c:dLblPos val="r"/>
              <c:showCatName val="1"/>
              <c:extLst>
                <c:ext xmlns:c15="http://schemas.microsoft.com/office/drawing/2012/chart" uri="{CE6537A1-D6FC-4f65-9D91-7224C49458BB}"/>
              </c:extLst>
            </c:dLbl>
            <c:dLbl>
              <c:idx val="52"/>
              <c:layout>
                <c:manualLayout>
                  <c:x val="-3.0716601791271479E-2"/>
                  <c:y val="-2.0951358705487536E-2"/>
                </c:manualLayout>
              </c:layout>
              <c:dLblPos val="r"/>
              <c:showCatName val="1"/>
              <c:extLst>
                <c:ext xmlns:c15="http://schemas.microsoft.com/office/drawing/2012/chart" uri="{CE6537A1-D6FC-4f65-9D91-7224C49458BB}"/>
              </c:extLst>
            </c:dLbl>
            <c:dLbl>
              <c:idx val="65"/>
              <c:layout>
                <c:manualLayout>
                  <c:x val="-3.0716601791271479E-2"/>
                  <c:y val="-2.7039640225707696E-2"/>
                </c:manualLayout>
              </c:layout>
              <c:dLblPos val="r"/>
              <c:showCatName val="1"/>
              <c:extLst>
                <c:ext xmlns:c15="http://schemas.microsoft.com/office/drawing/2012/chart" uri="{CE6537A1-D6FC-4f65-9D91-7224C49458BB}"/>
              </c:extLst>
            </c:dLbl>
            <c:dLbl>
              <c:idx val="68"/>
              <c:layout>
                <c:manualLayout>
                  <c:x val="-9.2972372575618224E-3"/>
                  <c:y val="-1.7907217945377567E-2"/>
                </c:manualLayout>
              </c:layout>
              <c:dLblPos val="r"/>
              <c:showCatName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xVal>
            <c:numRef>
              <c:f>'Kostrzyn -Warta'!$A$3:$A$71</c:f>
              <c:numCache>
                <c:formatCode>General</c:formatCode>
                <c:ptCount val="69"/>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numCache>
            </c:numRef>
          </c:xVal>
          <c:yVal>
            <c:numRef>
              <c:f>'Kostrzyn -Warta'!$C$3:$C$71</c:f>
              <c:numCache>
                <c:formatCode>General</c:formatCode>
                <c:ptCount val="69"/>
                <c:pt idx="2">
                  <c:v>383</c:v>
                </c:pt>
                <c:pt idx="3">
                  <c:v>311</c:v>
                </c:pt>
                <c:pt idx="4">
                  <c:v>344</c:v>
                </c:pt>
                <c:pt idx="5">
                  <c:v>298</c:v>
                </c:pt>
                <c:pt idx="6">
                  <c:v>379</c:v>
                </c:pt>
                <c:pt idx="7">
                  <c:v>302</c:v>
                </c:pt>
                <c:pt idx="8">
                  <c:v>264</c:v>
                </c:pt>
                <c:pt idx="9">
                  <c:v>282</c:v>
                </c:pt>
                <c:pt idx="10">
                  <c:v>376</c:v>
                </c:pt>
                <c:pt idx="11">
                  <c:v>389</c:v>
                </c:pt>
                <c:pt idx="12">
                  <c:v>336</c:v>
                </c:pt>
                <c:pt idx="13">
                  <c:v>485</c:v>
                </c:pt>
                <c:pt idx="14">
                  <c:v>268</c:v>
                </c:pt>
                <c:pt idx="15">
                  <c:v>339</c:v>
                </c:pt>
                <c:pt idx="16">
                  <c:v>323</c:v>
                </c:pt>
                <c:pt idx="17">
                  <c:v>455</c:v>
                </c:pt>
                <c:pt idx="18">
                  <c:v>348</c:v>
                </c:pt>
                <c:pt idx="19">
                  <c:v>335</c:v>
                </c:pt>
                <c:pt idx="20">
                  <c:v>502</c:v>
                </c:pt>
                <c:pt idx="21">
                  <c:v>421</c:v>
                </c:pt>
                <c:pt idx="22">
                  <c:v>389</c:v>
                </c:pt>
                <c:pt idx="23">
                  <c:v>447</c:v>
                </c:pt>
                <c:pt idx="24">
                  <c:v>351</c:v>
                </c:pt>
                <c:pt idx="25">
                  <c:v>442</c:v>
                </c:pt>
                <c:pt idx="26">
                  <c:v>389</c:v>
                </c:pt>
                <c:pt idx="27">
                  <c:v>327</c:v>
                </c:pt>
                <c:pt idx="28">
                  <c:v>318</c:v>
                </c:pt>
                <c:pt idx="29">
                  <c:v>413</c:v>
                </c:pt>
                <c:pt idx="30">
                  <c:v>309</c:v>
                </c:pt>
                <c:pt idx="31">
                  <c:v>260</c:v>
                </c:pt>
                <c:pt idx="32">
                  <c:v>494</c:v>
                </c:pt>
                <c:pt idx="33">
                  <c:v>317</c:v>
                </c:pt>
                <c:pt idx="34">
                  <c:v>408</c:v>
                </c:pt>
                <c:pt idx="35">
                  <c:v>488</c:v>
                </c:pt>
                <c:pt idx="36">
                  <c:v>440</c:v>
                </c:pt>
                <c:pt idx="37">
                  <c:v>304</c:v>
                </c:pt>
                <c:pt idx="38">
                  <c:v>324</c:v>
                </c:pt>
                <c:pt idx="39">
                  <c:v>246</c:v>
                </c:pt>
                <c:pt idx="40">
                  <c:v>457</c:v>
                </c:pt>
                <c:pt idx="41">
                  <c:v>384</c:v>
                </c:pt>
                <c:pt idx="42">
                  <c:v>388</c:v>
                </c:pt>
                <c:pt idx="43">
                  <c:v>328</c:v>
                </c:pt>
                <c:pt idx="44">
                  <c:v>274</c:v>
                </c:pt>
                <c:pt idx="45">
                  <c:v>217</c:v>
                </c:pt>
                <c:pt idx="46">
                  <c:v>254</c:v>
                </c:pt>
                <c:pt idx="47">
                  <c:v>286</c:v>
                </c:pt>
                <c:pt idx="48">
                  <c:v>250</c:v>
                </c:pt>
                <c:pt idx="49">
                  <c:v>436</c:v>
                </c:pt>
                <c:pt idx="50">
                  <c:v>305</c:v>
                </c:pt>
                <c:pt idx="51">
                  <c:v>402</c:v>
                </c:pt>
                <c:pt idx="52">
                  <c:v>566</c:v>
                </c:pt>
                <c:pt idx="53">
                  <c:v>330</c:v>
                </c:pt>
                <c:pt idx="54">
                  <c:v>378</c:v>
                </c:pt>
                <c:pt idx="55">
                  <c:v>308</c:v>
                </c:pt>
                <c:pt idx="56">
                  <c:v>408</c:v>
                </c:pt>
                <c:pt idx="57">
                  <c:v>328</c:v>
                </c:pt>
                <c:pt idx="58">
                  <c:v>240</c:v>
                </c:pt>
                <c:pt idx="59">
                  <c:v>266</c:v>
                </c:pt>
                <c:pt idx="60">
                  <c:v>306</c:v>
                </c:pt>
                <c:pt idx="61">
                  <c:v>354</c:v>
                </c:pt>
                <c:pt idx="62">
                  <c:v>262</c:v>
                </c:pt>
                <c:pt idx="63">
                  <c:v>346</c:v>
                </c:pt>
                <c:pt idx="64">
                  <c:v>380</c:v>
                </c:pt>
                <c:pt idx="65">
                  <c:v>536</c:v>
                </c:pt>
                <c:pt idx="66">
                  <c:v>354</c:v>
                </c:pt>
                <c:pt idx="67">
                  <c:v>271</c:v>
                </c:pt>
                <c:pt idx="68">
                  <c:v>449</c:v>
                </c:pt>
              </c:numCache>
            </c:numRef>
          </c:yVal>
        </c:ser>
        <c:axId val="206265728"/>
        <c:axId val="206482816"/>
      </c:scatterChart>
      <c:valAx>
        <c:axId val="206265728"/>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654"/>
              <c:y val="0.94263872703664453"/>
            </c:manualLayout>
          </c:layout>
        </c:title>
        <c:numFmt formatCode="General" sourceLinked="1"/>
        <c:tickLblPos val="nextTo"/>
        <c:txPr>
          <a:bodyPr rot="0" vert="horz"/>
          <a:lstStyle/>
          <a:p>
            <a:pPr>
              <a:defRPr/>
            </a:pPr>
            <a:endParaRPr lang="pl-PL"/>
          </a:p>
        </c:txPr>
        <c:crossAx val="206482816"/>
        <c:crosses val="autoZero"/>
        <c:crossBetween val="midCat"/>
        <c:majorUnit val="10"/>
      </c:valAx>
      <c:valAx>
        <c:axId val="206482816"/>
        <c:scaling>
          <c:orientation val="minMax"/>
          <c:max val="700"/>
          <c:min val="20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706E-3"/>
              <c:y val="0.36516942972809685"/>
            </c:manualLayout>
          </c:layout>
        </c:title>
        <c:numFmt formatCode="General" sourceLinked="1"/>
        <c:tickLblPos val="nextTo"/>
        <c:crossAx val="206265728"/>
        <c:crosses val="autoZero"/>
        <c:crossBetween val="midCat"/>
        <c:majorUnit val="100"/>
      </c:valAx>
    </c:plotArea>
    <c:legend>
      <c:legendPos val="t"/>
      <c:layout>
        <c:manualLayout>
          <c:xMode val="edge"/>
          <c:yMode val="edge"/>
          <c:x val="0.42401188432572867"/>
          <c:y val="3.0148216959354681E-2"/>
          <c:w val="0.57332802416255091"/>
          <c:h val="4.2225141180714257E-2"/>
        </c:manualLayout>
      </c:layout>
    </c:legend>
    <c:plotVisOnly val="1"/>
    <c:dispBlanksAs val="gap"/>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Kostrzyn</a:t>
            </a:r>
            <a:r>
              <a:rPr lang="pl-PL" sz="1400" baseline="0"/>
              <a:t> nad Odrą </a:t>
            </a:r>
            <a:r>
              <a:rPr lang="pl-PL" sz="1400"/>
              <a:t>- Warta</a:t>
            </a:r>
            <a:endParaRPr lang="en-US" sz="1400"/>
          </a:p>
        </c:rich>
      </c:tx>
      <c:layout>
        <c:manualLayout>
          <c:xMode val="edge"/>
          <c:yMode val="edge"/>
          <c:x val="1.6570022714678143E-2"/>
          <c:y val="0"/>
        </c:manualLayout>
      </c:layout>
      <c:overlay val="1"/>
    </c:title>
    <c:plotArea>
      <c:layout>
        <c:manualLayout>
          <c:layoutTarget val="inner"/>
          <c:xMode val="edge"/>
          <c:yMode val="edge"/>
          <c:x val="0.10508112881268626"/>
          <c:y val="8.7680696026790975E-2"/>
          <c:w val="0.85934999760497877"/>
          <c:h val="0.78011478322135985"/>
        </c:manualLayout>
      </c:layout>
      <c:scatterChart>
        <c:scatterStyle val="smoothMarker"/>
        <c:ser>
          <c:idx val="1"/>
          <c:order val="1"/>
          <c:tx>
            <c:strRef>
              <c:f>'Kostrzyn -Warta'!$E$4</c:f>
              <c:strCache>
                <c:ptCount val="1"/>
                <c:pt idx="0">
                  <c:v>Stan alarmowy</c:v>
                </c:pt>
              </c:strCache>
            </c:strRef>
          </c:tx>
          <c:marker>
            <c:symbol val="none"/>
          </c:marker>
          <c:xVal>
            <c:numRef>
              <c:f>'Kostrzyn -Warta'!$F$2:$G$2</c:f>
              <c:numCache>
                <c:formatCode>General</c:formatCode>
                <c:ptCount val="2"/>
                <c:pt idx="0">
                  <c:v>1945</c:v>
                </c:pt>
                <c:pt idx="1">
                  <c:v>2015</c:v>
                </c:pt>
              </c:numCache>
            </c:numRef>
          </c:xVal>
          <c:yVal>
            <c:numRef>
              <c:f>'Kostrzyn -Warta'!$F$4:$G$4</c:f>
              <c:numCache>
                <c:formatCode>General</c:formatCode>
                <c:ptCount val="2"/>
                <c:pt idx="0">
                  <c:v>410</c:v>
                </c:pt>
                <c:pt idx="1">
                  <c:v>410</c:v>
                </c:pt>
              </c:numCache>
            </c:numRef>
          </c:yVal>
          <c:smooth val="1"/>
        </c:ser>
        <c:ser>
          <c:idx val="2"/>
          <c:order val="2"/>
          <c:tx>
            <c:strRef>
              <c:f>'Kostrzyn -Warta'!$E$3</c:f>
              <c:strCache>
                <c:ptCount val="1"/>
                <c:pt idx="0">
                  <c:v>H p=1 % [cm]</c:v>
                </c:pt>
              </c:strCache>
            </c:strRef>
          </c:tx>
          <c:marker>
            <c:symbol val="none"/>
          </c:marker>
          <c:xVal>
            <c:numRef>
              <c:f>'Kostrzyn -Warta'!$F$2:$G$2</c:f>
              <c:numCache>
                <c:formatCode>General</c:formatCode>
                <c:ptCount val="2"/>
                <c:pt idx="0">
                  <c:v>1945</c:v>
                </c:pt>
                <c:pt idx="1">
                  <c:v>2015</c:v>
                </c:pt>
              </c:numCache>
            </c:numRef>
          </c:xVal>
          <c:yVal>
            <c:numRef>
              <c:f>'Kostrzyn -Warta'!$F$3:$G$3</c:f>
              <c:numCache>
                <c:formatCode>General</c:formatCode>
                <c:ptCount val="2"/>
                <c:pt idx="0">
                  <c:v>612</c:v>
                </c:pt>
                <c:pt idx="1">
                  <c:v>612</c:v>
                </c:pt>
              </c:numCache>
            </c:numRef>
          </c:yVal>
          <c:smooth val="1"/>
        </c:ser>
        <c:axId val="207773056"/>
        <c:axId val="207784192"/>
      </c:scatterChart>
      <c:scatterChart>
        <c:scatterStyle val="lineMarker"/>
        <c:ser>
          <c:idx val="0"/>
          <c:order val="0"/>
          <c:tx>
            <c:strRef>
              <c:f>'Kostrzyn -Warta'!$B$1:$C$1</c:f>
              <c:strCache>
                <c:ptCount val="1"/>
                <c:pt idx="0">
                  <c:v>Stan wody [cm]</c:v>
                </c:pt>
              </c:strCache>
            </c:strRef>
          </c:tx>
          <c:spPr>
            <a:ln w="12700"/>
          </c:spPr>
          <c:dLbls>
            <c:dLbl>
              <c:idx val="2"/>
              <c:dLblPos val="t"/>
              <c:showCatName val="1"/>
              <c:extLst>
                <c:ext xmlns:c15="http://schemas.microsoft.com/office/drawing/2012/chart" uri="{CE6537A1-D6FC-4f65-9D91-7224C49458BB}"/>
              </c:extLst>
            </c:dLbl>
            <c:dLbl>
              <c:idx val="3"/>
              <c:dLblPos val="t"/>
              <c:showCatName val="1"/>
              <c:extLst>
                <c:ext xmlns:c15="http://schemas.microsoft.com/office/drawing/2012/chart" uri="{CE6537A1-D6FC-4f65-9D91-7224C49458BB}"/>
              </c:extLst>
            </c:dLbl>
            <c:dLbl>
              <c:idx val="8"/>
              <c:dLblPos val="t"/>
              <c:showCatName val="1"/>
              <c:extLst>
                <c:ext xmlns:c15="http://schemas.microsoft.com/office/drawing/2012/chart" uri="{CE6537A1-D6FC-4f65-9D91-7224C49458BB}"/>
              </c:extLst>
            </c:dLbl>
            <c:dLbl>
              <c:idx val="11"/>
              <c:layout>
                <c:manualLayout>
                  <c:x val="-3.3353413654618476E-2"/>
                  <c:y val="-2.8333396124527496E-2"/>
                </c:manualLayout>
              </c:layout>
              <c:dLblPos val="r"/>
              <c:showCatName val="1"/>
              <c:extLst>
                <c:ext xmlns:c15="http://schemas.microsoft.com/office/drawing/2012/chart" uri="{CE6537A1-D6FC-4f65-9D91-7224C49458BB}"/>
              </c:extLst>
            </c:dLbl>
            <c:dLbl>
              <c:idx val="12"/>
              <c:dLblPos val="b"/>
              <c:showCatName val="1"/>
              <c:extLst>
                <c:ext xmlns:c15="http://schemas.microsoft.com/office/drawing/2012/chart" uri="{CE6537A1-D6FC-4f65-9D91-7224C49458BB}"/>
              </c:extLst>
            </c:dLbl>
            <c:dLbl>
              <c:idx val="13"/>
              <c:layout>
                <c:manualLayout>
                  <c:x val="-2.5321285140562248E-2"/>
                  <c:y val="-2.1953810797573917E-2"/>
                </c:manualLayout>
              </c:layout>
              <c:dLblPos val="r"/>
              <c:showCatName val="1"/>
              <c:extLst>
                <c:ext xmlns:c15="http://schemas.microsoft.com/office/drawing/2012/chart" uri="{CE6537A1-D6FC-4f65-9D91-7224C49458BB}"/>
              </c:extLst>
            </c:dLbl>
            <c:dLbl>
              <c:idx val="16"/>
              <c:layout>
                <c:manualLayout>
                  <c:x val="-4.540160642570281E-2"/>
                  <c:y val="2.5893079154579519E-2"/>
                </c:manualLayout>
              </c:layout>
              <c:dLblPos val="r"/>
              <c:showCatName val="1"/>
              <c:extLst>
                <c:ext xmlns:c15="http://schemas.microsoft.com/office/drawing/2012/chart" uri="{CE6537A1-D6FC-4f65-9D91-7224C49458BB}"/>
              </c:extLst>
            </c:dLbl>
            <c:dLbl>
              <c:idx val="17"/>
              <c:layout>
                <c:manualLayout>
                  <c:x val="-2.6104417670682695E-2"/>
                  <c:y val="-2.2328548644338107E-2"/>
                </c:manualLayout>
              </c:layout>
              <c:showCatName val="1"/>
              <c:extLst>
                <c:ext xmlns:c15="http://schemas.microsoft.com/office/drawing/2012/chart" uri="{CE6537A1-D6FC-4f65-9D91-7224C49458BB}"/>
              </c:extLst>
            </c:dLbl>
            <c:dLbl>
              <c:idx val="18"/>
              <c:layout>
                <c:manualLayout>
                  <c:x val="-6.0240963855422002E-3"/>
                  <c:y val="3.1897926634768844E-3"/>
                </c:manualLayout>
              </c:layout>
              <c:showCatName val="1"/>
              <c:extLst>
                <c:ext xmlns:c15="http://schemas.microsoft.com/office/drawing/2012/chart" uri="{CE6537A1-D6FC-4f65-9D91-7224C49458BB}"/>
              </c:extLst>
            </c:dLbl>
            <c:dLbl>
              <c:idx val="20"/>
              <c:layout>
                <c:manualLayout>
                  <c:x val="-3.6809116809116998E-2"/>
                  <c:y val="-2.8746018398185663E-2"/>
                </c:manualLayout>
              </c:layout>
              <c:dLblPos val="r"/>
              <c:showCatName val="1"/>
              <c:extLst>
                <c:ext xmlns:c15="http://schemas.microsoft.com/office/drawing/2012/chart" uri="{CE6537A1-D6FC-4f65-9D91-7224C49458BB}"/>
              </c:extLst>
            </c:dLbl>
            <c:dLbl>
              <c:idx val="21"/>
              <c:layout>
                <c:manualLayout>
                  <c:x val="-2.2157102157102201E-2"/>
                  <c:y val="2.8746018398185663E-2"/>
                </c:manualLayout>
              </c:layout>
              <c:dLblPos val="r"/>
              <c:showCatName val="1"/>
              <c:extLst>
                <c:ext xmlns:c15="http://schemas.microsoft.com/office/drawing/2012/chart" uri="{CE6537A1-D6FC-4f65-9D91-7224C49458BB}"/>
              </c:extLst>
            </c:dLbl>
            <c:dLbl>
              <c:idx val="22"/>
              <c:layout>
                <c:manualLayout>
                  <c:x val="-2.2157102157102201E-2"/>
                  <c:y val="-2.2273526488800738E-2"/>
                </c:manualLayout>
              </c:layout>
              <c:dLblPos val="r"/>
              <c:showCatName val="1"/>
              <c:extLst>
                <c:ext xmlns:c15="http://schemas.microsoft.com/office/drawing/2012/chart" uri="{CE6537A1-D6FC-4f65-9D91-7224C49458BB}"/>
              </c:extLst>
            </c:dLbl>
            <c:dLbl>
              <c:idx val="23"/>
              <c:showCatName val="1"/>
              <c:extLst>
                <c:ext xmlns:c15="http://schemas.microsoft.com/office/drawing/2012/chart" uri="{CE6537A1-D6FC-4f65-9D91-7224C49458BB}"/>
              </c:extLst>
            </c:dLbl>
            <c:dLbl>
              <c:idx val="24"/>
              <c:layout>
                <c:manualLayout>
                  <c:x val="-3.2452170888277718E-2"/>
                  <c:y val="2.9126072159640332E-2"/>
                </c:manualLayout>
              </c:layout>
              <c:showCatName val="1"/>
              <c:extLst>
                <c:ext xmlns:c15="http://schemas.microsoft.com/office/drawing/2012/chart" uri="{CE6537A1-D6FC-4f65-9D91-7224C49458BB}"/>
              </c:extLst>
            </c:dLbl>
            <c:dLbl>
              <c:idx val="25"/>
              <c:layout>
                <c:manualLayout>
                  <c:x val="-2.6210826210826292E-3"/>
                  <c:y val="-6.0922967153378589E-3"/>
                </c:manualLayout>
              </c:layout>
              <c:dLblPos val="r"/>
              <c:showCatName val="1"/>
              <c:extLst>
                <c:ext xmlns:c15="http://schemas.microsoft.com/office/drawing/2012/chart" uri="{CE6537A1-D6FC-4f65-9D91-7224C49458BB}"/>
              </c:extLst>
            </c:dLbl>
            <c:dLbl>
              <c:idx val="26"/>
              <c:showCatName val="1"/>
              <c:extLst>
                <c:ext xmlns:c15="http://schemas.microsoft.com/office/drawing/2012/chart" uri="{CE6537A1-D6FC-4f65-9D91-7224C49458BB}"/>
              </c:extLst>
            </c:dLbl>
            <c:dLbl>
              <c:idx val="30"/>
              <c:dLblPos val="t"/>
              <c:showCatName val="1"/>
              <c:extLst>
                <c:ext xmlns:c15="http://schemas.microsoft.com/office/drawing/2012/chart" uri="{CE6537A1-D6FC-4f65-9D91-7224C49458BB}"/>
              </c:extLst>
            </c:dLbl>
            <c:dLbl>
              <c:idx val="31"/>
              <c:layout>
                <c:manualLayout>
                  <c:x val="-2.4420024420024451E-2"/>
                  <c:y val="-2.2653721682847842E-2"/>
                </c:manualLayout>
              </c:layout>
              <c:showCatName val="1"/>
              <c:extLst>
                <c:ext xmlns:c15="http://schemas.microsoft.com/office/drawing/2012/chart" uri="{CE6537A1-D6FC-4f65-9D91-7224C49458BB}"/>
              </c:extLst>
            </c:dLbl>
            <c:dLbl>
              <c:idx val="32"/>
              <c:layout>
                <c:manualLayout>
                  <c:x val="-2.704110704110722E-2"/>
                  <c:y val="-2.2273526488800738E-2"/>
                </c:manualLayout>
              </c:layout>
              <c:dLblPos val="r"/>
              <c:showCatName val="1"/>
              <c:extLst>
                <c:ext xmlns:c15="http://schemas.microsoft.com/office/drawing/2012/chart" uri="{CE6537A1-D6FC-4f65-9D91-7224C49458BB}"/>
              </c:extLst>
            </c:dLbl>
            <c:dLbl>
              <c:idx val="34"/>
              <c:dLblPos val="t"/>
              <c:showCatName val="1"/>
              <c:extLst>
                <c:ext xmlns:c15="http://schemas.microsoft.com/office/drawing/2012/chart" uri="{CE6537A1-D6FC-4f65-9D91-7224C49458BB}"/>
              </c:extLst>
            </c:dLbl>
            <c:dLbl>
              <c:idx val="35"/>
              <c:layout>
                <c:manualLayout>
                  <c:x val="-2.27920227920228E-2"/>
                  <c:y val="-2.912621359223307E-2"/>
                </c:manualLayout>
              </c:layout>
              <c:showCatName val="1"/>
              <c:extLst>
                <c:ext xmlns:c15="http://schemas.microsoft.com/office/drawing/2012/chart" uri="{CE6537A1-D6FC-4f65-9D91-7224C49458BB}"/>
              </c:extLst>
            </c:dLbl>
            <c:dLbl>
              <c:idx val="36"/>
              <c:showCatName val="1"/>
              <c:extLst>
                <c:ext xmlns:c15="http://schemas.microsoft.com/office/drawing/2012/chart" uri="{CE6537A1-D6FC-4f65-9D91-7224C49458BB}"/>
              </c:extLst>
            </c:dLbl>
            <c:dLbl>
              <c:idx val="37"/>
              <c:dLblPos val="t"/>
              <c:showCatName val="1"/>
              <c:extLst>
                <c:ext xmlns:c15="http://schemas.microsoft.com/office/drawing/2012/chart" uri="{CE6537A1-D6FC-4f65-9D91-7224C49458BB}"/>
              </c:extLst>
            </c:dLbl>
            <c:dLbl>
              <c:idx val="41"/>
              <c:layout>
                <c:manualLayout>
                  <c:x val="-4.3956043956044133E-2"/>
                  <c:y val="-1.9417475728155387E-2"/>
                </c:manualLayout>
              </c:layout>
              <c:showCatName val="1"/>
              <c:extLst>
                <c:ext xmlns:c15="http://schemas.microsoft.com/office/drawing/2012/chart" uri="{CE6537A1-D6FC-4f65-9D91-7224C49458BB}"/>
              </c:extLst>
            </c:dLbl>
            <c:dLbl>
              <c:idx val="42"/>
              <c:dLblPos val="t"/>
              <c:showCatName val="1"/>
              <c:extLst>
                <c:ext xmlns:c15="http://schemas.microsoft.com/office/drawing/2012/chart" uri="{CE6537A1-D6FC-4f65-9D91-7224C49458BB}"/>
              </c:extLst>
            </c:dLbl>
            <c:dLbl>
              <c:idx val="43"/>
              <c:layout>
                <c:manualLayout>
                  <c:x val="-6.5120065120065117E-3"/>
                  <c:y val="-9.7087378640776708E-3"/>
                </c:manualLayout>
              </c:layout>
              <c:showCatName val="1"/>
              <c:extLst>
                <c:ext xmlns:c15="http://schemas.microsoft.com/office/drawing/2012/chart" uri="{CE6537A1-D6FC-4f65-9D91-7224C49458BB}"/>
              </c:extLst>
            </c:dLbl>
            <c:dLbl>
              <c:idx val="47"/>
              <c:layout>
                <c:manualLayout>
                  <c:x val="-2.704110704110722E-2"/>
                  <c:y val="-2.5509772443493284E-2"/>
                </c:manualLayout>
              </c:layout>
              <c:dLblPos val="r"/>
              <c:showCatName val="1"/>
              <c:extLst>
                <c:ext xmlns:c15="http://schemas.microsoft.com/office/drawing/2012/chart" uri="{CE6537A1-D6FC-4f65-9D91-7224C49458BB}"/>
              </c:extLst>
            </c:dLbl>
            <c:dLbl>
              <c:idx val="49"/>
              <c:layout>
                <c:manualLayout>
                  <c:x val="-2.704110704110722E-2"/>
                  <c:y val="-2.2273526488800804E-2"/>
                </c:manualLayout>
              </c:layout>
              <c:dLblPos val="r"/>
              <c:showCatName val="1"/>
              <c:extLst>
                <c:ext xmlns:c15="http://schemas.microsoft.com/office/drawing/2012/chart" uri="{CE6537A1-D6FC-4f65-9D91-7224C49458BB}"/>
              </c:extLst>
            </c:dLbl>
            <c:dLbl>
              <c:idx val="54"/>
              <c:dLblPos val="t"/>
              <c:showCatName val="1"/>
              <c:extLst>
                <c:ext xmlns:c15="http://schemas.microsoft.com/office/drawing/2012/chart" uri="{CE6537A1-D6FC-4f65-9D91-7224C49458BB}"/>
              </c:extLst>
            </c:dLbl>
            <c:dLbl>
              <c:idx val="55"/>
              <c:showCatName val="1"/>
              <c:extLst>
                <c:ext xmlns:c15="http://schemas.microsoft.com/office/drawing/2012/chart" uri="{CE6537A1-D6FC-4f65-9D91-7224C49458BB}"/>
              </c:extLst>
            </c:dLbl>
            <c:dLbl>
              <c:idx val="57"/>
              <c:layout>
                <c:manualLayout>
                  <c:x val="-3.0297110297110422E-2"/>
                  <c:y val="-1.9037280534108001E-2"/>
                </c:manualLayout>
              </c:layout>
              <c:dLblPos val="r"/>
              <c:showCatName val="1"/>
              <c:extLst>
                <c:ext xmlns:c15="http://schemas.microsoft.com/office/drawing/2012/chart" uri="{CE6537A1-D6FC-4f65-9D91-7224C49458BB}"/>
              </c:extLst>
            </c:dLbl>
            <c:dLbl>
              <c:idx val="58"/>
              <c:layout>
                <c:manualLayout>
                  <c:x val="-6.5120065120065117E-3"/>
                  <c:y val="-9.7087378640776708E-3"/>
                </c:manualLayout>
              </c:layout>
              <c:showCatName val="1"/>
              <c:extLst>
                <c:ext xmlns:c15="http://schemas.microsoft.com/office/drawing/2012/chart" uri="{CE6537A1-D6FC-4f65-9D91-7224C49458BB}"/>
              </c:extLst>
            </c:dLbl>
            <c:dLbl>
              <c:idx val="60"/>
              <c:showCatName val="1"/>
              <c:extLst>
                <c:ext xmlns:c15="http://schemas.microsoft.com/office/drawing/2012/chart" uri="{CE6537A1-D6FC-4f65-9D91-7224C49458BB}"/>
              </c:extLst>
            </c:dLbl>
            <c:dLbl>
              <c:idx val="61"/>
              <c:layout>
                <c:manualLayout>
                  <c:x val="-2.5413105413105624E-2"/>
                  <c:y val="-2.2273526488800738E-2"/>
                </c:manualLayout>
              </c:layout>
              <c:dLblPos val="r"/>
              <c:showCatName val="1"/>
              <c:extLst>
                <c:ext xmlns:c15="http://schemas.microsoft.com/office/drawing/2012/chart" uri="{CE6537A1-D6FC-4f65-9D91-7224C49458BB}"/>
              </c:extLst>
            </c:dLbl>
            <c:dLbl>
              <c:idx val="65"/>
              <c:layout>
                <c:manualLayout>
                  <c:x val="-4.4314204314204741E-2"/>
                  <c:y val="-5.9330490445143293E-17"/>
                </c:manualLayout>
              </c:layout>
              <c:dLblPos val="r"/>
              <c:showCatName val="1"/>
              <c:extLst>
                <c:ext xmlns:c15="http://schemas.microsoft.com/office/drawing/2012/chart" uri="{CE6537A1-D6FC-4f65-9D91-7224C49458BB}"/>
              </c:extLst>
            </c:dLbl>
            <c:dLbl>
              <c:idx val="66"/>
              <c:dLblPos val="t"/>
              <c:showCatName val="1"/>
              <c:extLst>
                <c:ext xmlns:c15="http://schemas.microsoft.com/office/drawing/2012/chart" uri="{CE6537A1-D6FC-4f65-9D91-7224C49458BB}"/>
              </c:extLst>
            </c:dLbl>
            <c:dLbl>
              <c:idx val="68"/>
              <c:layout>
                <c:manualLayout>
                  <c:x val="-4.9287428814988139E-3"/>
                  <c:y val="-2.5509772443493214E-2"/>
                </c:manualLayout>
              </c:layout>
              <c:dLblPos val="r"/>
              <c:showCatName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xVal>
            <c:numRef>
              <c:f>'Kostrzyn -Warta'!$A$3:$A$71</c:f>
              <c:numCache>
                <c:formatCode>General</c:formatCode>
                <c:ptCount val="69"/>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numCache>
            </c:numRef>
          </c:xVal>
          <c:yVal>
            <c:numRef>
              <c:f>'Kostrzyn -Warta'!$B$3:$B$71</c:f>
              <c:numCache>
                <c:formatCode>General</c:formatCode>
                <c:ptCount val="69"/>
                <c:pt idx="2">
                  <c:v>568</c:v>
                </c:pt>
                <c:pt idx="3">
                  <c:v>501</c:v>
                </c:pt>
                <c:pt idx="4">
                  <c:v>370</c:v>
                </c:pt>
                <c:pt idx="5">
                  <c:v>402</c:v>
                </c:pt>
                <c:pt idx="6">
                  <c:v>353</c:v>
                </c:pt>
                <c:pt idx="7">
                  <c:v>366</c:v>
                </c:pt>
                <c:pt idx="8">
                  <c:v>492</c:v>
                </c:pt>
                <c:pt idx="9">
                  <c:v>328</c:v>
                </c:pt>
                <c:pt idx="10">
                  <c:v>379</c:v>
                </c:pt>
                <c:pt idx="11">
                  <c:v>460</c:v>
                </c:pt>
                <c:pt idx="12">
                  <c:v>410</c:v>
                </c:pt>
                <c:pt idx="13">
                  <c:v>444</c:v>
                </c:pt>
                <c:pt idx="14">
                  <c:v>340</c:v>
                </c:pt>
                <c:pt idx="15">
                  <c:v>340</c:v>
                </c:pt>
                <c:pt idx="16">
                  <c:v>442</c:v>
                </c:pt>
                <c:pt idx="17">
                  <c:v>444</c:v>
                </c:pt>
                <c:pt idx="18">
                  <c:v>436</c:v>
                </c:pt>
                <c:pt idx="19">
                  <c:v>399</c:v>
                </c:pt>
                <c:pt idx="20">
                  <c:v>488</c:v>
                </c:pt>
                <c:pt idx="21">
                  <c:v>478</c:v>
                </c:pt>
                <c:pt idx="22">
                  <c:v>496</c:v>
                </c:pt>
                <c:pt idx="23">
                  <c:v>492</c:v>
                </c:pt>
                <c:pt idx="24">
                  <c:v>440</c:v>
                </c:pt>
                <c:pt idx="25">
                  <c:v>470</c:v>
                </c:pt>
                <c:pt idx="26">
                  <c:v>449</c:v>
                </c:pt>
                <c:pt idx="27">
                  <c:v>323</c:v>
                </c:pt>
                <c:pt idx="28">
                  <c:v>360</c:v>
                </c:pt>
                <c:pt idx="29">
                  <c:v>362</c:v>
                </c:pt>
                <c:pt idx="30">
                  <c:v>486</c:v>
                </c:pt>
                <c:pt idx="31">
                  <c:v>421</c:v>
                </c:pt>
                <c:pt idx="32">
                  <c:v>469</c:v>
                </c:pt>
                <c:pt idx="33">
                  <c:v>346</c:v>
                </c:pt>
                <c:pt idx="34">
                  <c:v>541</c:v>
                </c:pt>
                <c:pt idx="35">
                  <c:v>428</c:v>
                </c:pt>
                <c:pt idx="36">
                  <c:v>478</c:v>
                </c:pt>
                <c:pt idx="37">
                  <c:v>555</c:v>
                </c:pt>
                <c:pt idx="38">
                  <c:v>353</c:v>
                </c:pt>
                <c:pt idx="39">
                  <c:v>277</c:v>
                </c:pt>
                <c:pt idx="40">
                  <c:v>369</c:v>
                </c:pt>
                <c:pt idx="41">
                  <c:v>426</c:v>
                </c:pt>
                <c:pt idx="42">
                  <c:v>490</c:v>
                </c:pt>
                <c:pt idx="43">
                  <c:v>457</c:v>
                </c:pt>
                <c:pt idx="44">
                  <c:v>352</c:v>
                </c:pt>
                <c:pt idx="45">
                  <c:v>260</c:v>
                </c:pt>
                <c:pt idx="46">
                  <c:v>279</c:v>
                </c:pt>
                <c:pt idx="47">
                  <c:v>425</c:v>
                </c:pt>
                <c:pt idx="48">
                  <c:v>340</c:v>
                </c:pt>
                <c:pt idx="49">
                  <c:v>450</c:v>
                </c:pt>
                <c:pt idx="50">
                  <c:v>388</c:v>
                </c:pt>
                <c:pt idx="51">
                  <c:v>366</c:v>
                </c:pt>
                <c:pt idx="52">
                  <c:v>332</c:v>
                </c:pt>
                <c:pt idx="53">
                  <c:v>390</c:v>
                </c:pt>
                <c:pt idx="54">
                  <c:v>494</c:v>
                </c:pt>
                <c:pt idx="55">
                  <c:v>425</c:v>
                </c:pt>
                <c:pt idx="56">
                  <c:v>357</c:v>
                </c:pt>
                <c:pt idx="57">
                  <c:v>464</c:v>
                </c:pt>
                <c:pt idx="58">
                  <c:v>447</c:v>
                </c:pt>
                <c:pt idx="59">
                  <c:v>378</c:v>
                </c:pt>
                <c:pt idx="60">
                  <c:v>435</c:v>
                </c:pt>
                <c:pt idx="61">
                  <c:v>485</c:v>
                </c:pt>
                <c:pt idx="62">
                  <c:v>410</c:v>
                </c:pt>
                <c:pt idx="63">
                  <c:v>376</c:v>
                </c:pt>
                <c:pt idx="64">
                  <c:v>395</c:v>
                </c:pt>
                <c:pt idx="65">
                  <c:v>450</c:v>
                </c:pt>
                <c:pt idx="66">
                  <c:v>544</c:v>
                </c:pt>
                <c:pt idx="67">
                  <c:v>402</c:v>
                </c:pt>
                <c:pt idx="68">
                  <c:v>416</c:v>
                </c:pt>
              </c:numCache>
            </c:numRef>
          </c:yVal>
        </c:ser>
        <c:axId val="207773056"/>
        <c:axId val="207784192"/>
      </c:scatterChart>
      <c:valAx>
        <c:axId val="207773056"/>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554"/>
              <c:y val="0.94263872703664453"/>
            </c:manualLayout>
          </c:layout>
        </c:title>
        <c:numFmt formatCode="General" sourceLinked="1"/>
        <c:tickLblPos val="nextTo"/>
        <c:txPr>
          <a:bodyPr rot="0" vert="horz"/>
          <a:lstStyle/>
          <a:p>
            <a:pPr>
              <a:defRPr/>
            </a:pPr>
            <a:endParaRPr lang="pl-PL"/>
          </a:p>
        </c:txPr>
        <c:crossAx val="207784192"/>
        <c:crosses val="autoZero"/>
        <c:crossBetween val="midCat"/>
        <c:majorUnit val="10"/>
      </c:valAx>
      <c:valAx>
        <c:axId val="207784192"/>
        <c:scaling>
          <c:orientation val="minMax"/>
          <c:max val="700"/>
          <c:min val="20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5E-3"/>
              <c:y val="0.36516942972809685"/>
            </c:manualLayout>
          </c:layout>
        </c:title>
        <c:numFmt formatCode="General" sourceLinked="1"/>
        <c:tickLblPos val="nextTo"/>
        <c:crossAx val="207773056"/>
        <c:crosses val="autoZero"/>
        <c:crossBetween val="midCat"/>
        <c:majorUnit val="100"/>
      </c:valAx>
    </c:plotArea>
    <c:legend>
      <c:legendPos val="t"/>
      <c:layout>
        <c:manualLayout>
          <c:xMode val="edge"/>
          <c:yMode val="edge"/>
          <c:x val="0.40384068026993714"/>
          <c:y val="2.1015710356779724E-2"/>
          <c:w val="0.59615931973006231"/>
          <c:h val="4.2225141180714257E-2"/>
        </c:manualLayout>
      </c:layout>
    </c:legend>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Bledzew - Obra</a:t>
            </a:r>
            <a:endParaRPr lang="en-US" sz="1400"/>
          </a:p>
        </c:rich>
      </c:tx>
      <c:layout>
        <c:manualLayout>
          <c:xMode val="edge"/>
          <c:yMode val="edge"/>
          <c:x val="5.2076403438221265E-2"/>
          <c:y val="1.9184652278177537E-2"/>
        </c:manualLayout>
      </c:layout>
      <c:overlay val="1"/>
    </c:title>
    <c:plotArea>
      <c:layout>
        <c:manualLayout>
          <c:layoutTarget val="inner"/>
          <c:xMode val="edge"/>
          <c:yMode val="edge"/>
          <c:x val="0.1031599829091131"/>
          <c:y val="0.11358621375000739"/>
          <c:w val="0.8655658304339896"/>
          <c:h val="0.75420935412026724"/>
        </c:manualLayout>
      </c:layout>
      <c:scatterChart>
        <c:scatterStyle val="smoothMarker"/>
        <c:ser>
          <c:idx val="1"/>
          <c:order val="1"/>
          <c:tx>
            <c:strRef>
              <c:f>Bledzew!$F$4</c:f>
              <c:strCache>
                <c:ptCount val="1"/>
                <c:pt idx="0">
                  <c:v>Stan alarmowy</c:v>
                </c:pt>
              </c:strCache>
            </c:strRef>
          </c:tx>
          <c:marker>
            <c:symbol val="none"/>
          </c:marker>
          <c:xVal>
            <c:numRef>
              <c:f>Bledzew!$G$2:$H$2</c:f>
              <c:numCache>
                <c:formatCode>General</c:formatCode>
                <c:ptCount val="2"/>
                <c:pt idx="0">
                  <c:v>1945</c:v>
                </c:pt>
                <c:pt idx="1">
                  <c:v>2015</c:v>
                </c:pt>
              </c:numCache>
            </c:numRef>
          </c:xVal>
          <c:yVal>
            <c:numRef>
              <c:f>Bledzew!$G$4:$H$4</c:f>
              <c:numCache>
                <c:formatCode>General</c:formatCode>
                <c:ptCount val="2"/>
                <c:pt idx="0">
                  <c:v>220</c:v>
                </c:pt>
                <c:pt idx="1">
                  <c:v>220</c:v>
                </c:pt>
              </c:numCache>
            </c:numRef>
          </c:yVal>
          <c:smooth val="1"/>
        </c:ser>
        <c:ser>
          <c:idx val="2"/>
          <c:order val="2"/>
          <c:tx>
            <c:strRef>
              <c:f>Bledzew!$F$7</c:f>
              <c:strCache>
                <c:ptCount val="1"/>
                <c:pt idx="0">
                  <c:v>H dla p=1 % [cm]</c:v>
                </c:pt>
              </c:strCache>
            </c:strRef>
          </c:tx>
          <c:marker>
            <c:symbol val="none"/>
          </c:marker>
          <c:xVal>
            <c:numRef>
              <c:f>Bledzew!$G$2:$H$2</c:f>
              <c:numCache>
                <c:formatCode>General</c:formatCode>
                <c:ptCount val="2"/>
                <c:pt idx="0">
                  <c:v>1945</c:v>
                </c:pt>
                <c:pt idx="1">
                  <c:v>2015</c:v>
                </c:pt>
              </c:numCache>
            </c:numRef>
          </c:xVal>
          <c:yVal>
            <c:numRef>
              <c:f>Bledzew!$G$7:$H$7</c:f>
              <c:numCache>
                <c:formatCode>General</c:formatCode>
                <c:ptCount val="2"/>
                <c:pt idx="0">
                  <c:v>339</c:v>
                </c:pt>
                <c:pt idx="1">
                  <c:v>339</c:v>
                </c:pt>
              </c:numCache>
            </c:numRef>
          </c:yVal>
          <c:smooth val="1"/>
        </c:ser>
        <c:axId val="208079104"/>
        <c:axId val="210252160"/>
      </c:scatterChart>
      <c:scatterChart>
        <c:scatterStyle val="lineMarker"/>
        <c:ser>
          <c:idx val="0"/>
          <c:order val="0"/>
          <c:tx>
            <c:strRef>
              <c:f>Bledzew!$B$1</c:f>
              <c:strCache>
                <c:ptCount val="1"/>
                <c:pt idx="0">
                  <c:v>Stan wody [cm]</c:v>
                </c:pt>
              </c:strCache>
            </c:strRef>
          </c:tx>
          <c:spPr>
            <a:ln w="12700"/>
          </c:spPr>
          <c:dLbls>
            <c:dLbl>
              <c:idx val="13"/>
              <c:dLblPos val="t"/>
              <c:showCatName val="1"/>
              <c:extLst>
                <c:ext xmlns:c15="http://schemas.microsoft.com/office/drawing/2012/chart" uri="{CE6537A1-D6FC-4f65-9D91-7224C49458BB}"/>
              </c:extLst>
            </c:dLbl>
            <c:dLbl>
              <c:idx val="20"/>
              <c:dLblPos val="t"/>
              <c:showCatName val="1"/>
              <c:extLst>
                <c:ext xmlns:c15="http://schemas.microsoft.com/office/drawing/2012/chart" uri="{CE6537A1-D6FC-4f65-9D91-7224C49458BB}"/>
              </c:extLst>
            </c:dLbl>
            <c:dLbl>
              <c:idx val="22"/>
              <c:dLblPos val="t"/>
              <c:showCatName val="1"/>
              <c:extLst>
                <c:ext xmlns:c15="http://schemas.microsoft.com/office/drawing/2012/chart" uri="{CE6537A1-D6FC-4f65-9D91-7224C49458BB}"/>
              </c:extLst>
            </c:dLbl>
            <c:dLbl>
              <c:idx val="24"/>
              <c:dLblPos val="t"/>
              <c:showCatName val="1"/>
              <c:extLst>
                <c:ext xmlns:c15="http://schemas.microsoft.com/office/drawing/2012/chart" uri="{CE6537A1-D6FC-4f65-9D91-7224C49458BB}"/>
              </c:extLst>
            </c:dLbl>
            <c:dLbl>
              <c:idx val="37"/>
              <c:dLblPos val="t"/>
              <c:showCatName val="1"/>
              <c:extLst>
                <c:ext xmlns:c15="http://schemas.microsoft.com/office/drawing/2012/chart" uri="{CE6537A1-D6FC-4f65-9D91-7224C49458BB}"/>
              </c:extLst>
            </c:dLbl>
            <c:dLbl>
              <c:idx val="51"/>
              <c:dLblPos val="t"/>
              <c:showCatName val="1"/>
              <c:extLst>
                <c:ext xmlns:c15="http://schemas.microsoft.com/office/drawing/2012/chart" uri="{CE6537A1-D6FC-4f65-9D91-7224C49458BB}"/>
              </c:extLst>
            </c:dLbl>
            <c:dLbl>
              <c:idx val="53"/>
              <c:layout>
                <c:manualLayout>
                  <c:x val="-2.6375968992248072E-2"/>
                  <c:y val="2.7628734819550201E-2"/>
                </c:manualLayout>
              </c:layout>
              <c:dLblPos val="r"/>
              <c:showCatName val="1"/>
              <c:extLst>
                <c:ext xmlns:c15="http://schemas.microsoft.com/office/drawing/2012/chart" uri="{CE6537A1-D6FC-4f65-9D91-7224C49458BB}"/>
              </c:extLst>
            </c:dLbl>
            <c:dLbl>
              <c:idx val="54"/>
              <c:layout>
                <c:manualLayout>
                  <c:x val="-3.6065891472868282E-2"/>
                  <c:y val="-2.3886428987456208E-2"/>
                </c:manualLayout>
              </c:layout>
              <c:dLblPos val="r"/>
              <c:showCatName val="1"/>
              <c:extLst>
                <c:ext xmlns:c15="http://schemas.microsoft.com/office/drawing/2012/chart" uri="{CE6537A1-D6FC-4f65-9D91-7224C49458BB}"/>
              </c:extLst>
            </c:dLbl>
            <c:dLbl>
              <c:idx val="55"/>
              <c:dLblPos val="r"/>
              <c:showCatName val="1"/>
              <c:extLst>
                <c:ext xmlns:c15="http://schemas.microsoft.com/office/drawing/2012/chart" uri="{CE6537A1-D6FC-4f65-9D91-7224C49458BB}"/>
              </c:extLst>
            </c:dLbl>
            <c:dLbl>
              <c:idx val="56"/>
              <c:layout>
                <c:manualLayout>
                  <c:x val="-3.9292254165903696E-3"/>
                  <c:y val="-2.6916732740809596E-2"/>
                </c:manualLayout>
              </c:layout>
              <c:dLblPos val="r"/>
              <c:showCatName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xVal>
            <c:numRef>
              <c:f>Bledzew!$A$15:$A$71</c:f>
              <c:numCache>
                <c:formatCode>General</c:formatCode>
                <c:ptCount val="57"/>
                <c:pt idx="0">
                  <c:v>1957</c:v>
                </c:pt>
                <c:pt idx="1">
                  <c:v>1958</c:v>
                </c:pt>
                <c:pt idx="2">
                  <c:v>1959</c:v>
                </c:pt>
                <c:pt idx="3">
                  <c:v>1960</c:v>
                </c:pt>
                <c:pt idx="4">
                  <c:v>1961</c:v>
                </c:pt>
                <c:pt idx="5">
                  <c:v>1962</c:v>
                </c:pt>
                <c:pt idx="6">
                  <c:v>1963</c:v>
                </c:pt>
                <c:pt idx="7">
                  <c:v>1964</c:v>
                </c:pt>
                <c:pt idx="8">
                  <c:v>1965</c:v>
                </c:pt>
                <c:pt idx="9">
                  <c:v>1966</c:v>
                </c:pt>
                <c:pt idx="10">
                  <c:v>1967</c:v>
                </c:pt>
                <c:pt idx="11">
                  <c:v>1968</c:v>
                </c:pt>
                <c:pt idx="12">
                  <c:v>1969</c:v>
                </c:pt>
                <c:pt idx="13">
                  <c:v>1970</c:v>
                </c:pt>
                <c:pt idx="14">
                  <c:v>1971</c:v>
                </c:pt>
                <c:pt idx="15">
                  <c:v>1972</c:v>
                </c:pt>
                <c:pt idx="16">
                  <c:v>1973</c:v>
                </c:pt>
                <c:pt idx="17">
                  <c:v>1974</c:v>
                </c:pt>
                <c:pt idx="18">
                  <c:v>1975</c:v>
                </c:pt>
                <c:pt idx="19">
                  <c:v>1976</c:v>
                </c:pt>
                <c:pt idx="20">
                  <c:v>1977</c:v>
                </c:pt>
                <c:pt idx="21">
                  <c:v>1978</c:v>
                </c:pt>
                <c:pt idx="22">
                  <c:v>1979</c:v>
                </c:pt>
                <c:pt idx="23">
                  <c:v>1980</c:v>
                </c:pt>
                <c:pt idx="24">
                  <c:v>1981</c:v>
                </c:pt>
                <c:pt idx="25">
                  <c:v>1982</c:v>
                </c:pt>
                <c:pt idx="26">
                  <c:v>1983</c:v>
                </c:pt>
                <c:pt idx="27">
                  <c:v>1984</c:v>
                </c:pt>
                <c:pt idx="28">
                  <c:v>1985</c:v>
                </c:pt>
                <c:pt idx="29">
                  <c:v>1986</c:v>
                </c:pt>
                <c:pt idx="30">
                  <c:v>1987</c:v>
                </c:pt>
                <c:pt idx="31">
                  <c:v>1988</c:v>
                </c:pt>
                <c:pt idx="32">
                  <c:v>1989</c:v>
                </c:pt>
                <c:pt idx="33">
                  <c:v>1990</c:v>
                </c:pt>
                <c:pt idx="34">
                  <c:v>1991</c:v>
                </c:pt>
                <c:pt idx="35">
                  <c:v>1992</c:v>
                </c:pt>
                <c:pt idx="36">
                  <c:v>1993</c:v>
                </c:pt>
                <c:pt idx="37">
                  <c:v>1994</c:v>
                </c:pt>
                <c:pt idx="38">
                  <c:v>1995</c:v>
                </c:pt>
                <c:pt idx="39">
                  <c:v>1996</c:v>
                </c:pt>
                <c:pt idx="40">
                  <c:v>1997</c:v>
                </c:pt>
                <c:pt idx="41">
                  <c:v>1998</c:v>
                </c:pt>
                <c:pt idx="42">
                  <c:v>1999</c:v>
                </c:pt>
                <c:pt idx="43">
                  <c:v>2000</c:v>
                </c:pt>
                <c:pt idx="44">
                  <c:v>2001</c:v>
                </c:pt>
                <c:pt idx="45">
                  <c:v>2002</c:v>
                </c:pt>
                <c:pt idx="46">
                  <c:v>2003</c:v>
                </c:pt>
                <c:pt idx="47">
                  <c:v>2004</c:v>
                </c:pt>
                <c:pt idx="48">
                  <c:v>2005</c:v>
                </c:pt>
                <c:pt idx="49">
                  <c:v>2006</c:v>
                </c:pt>
                <c:pt idx="50">
                  <c:v>2007</c:v>
                </c:pt>
                <c:pt idx="51">
                  <c:v>2008</c:v>
                </c:pt>
                <c:pt idx="52">
                  <c:v>2009</c:v>
                </c:pt>
                <c:pt idx="53">
                  <c:v>2010</c:v>
                </c:pt>
                <c:pt idx="54">
                  <c:v>2011</c:v>
                </c:pt>
                <c:pt idx="55">
                  <c:v>2012</c:v>
                </c:pt>
                <c:pt idx="56">
                  <c:v>2013</c:v>
                </c:pt>
              </c:numCache>
            </c:numRef>
          </c:xVal>
          <c:yVal>
            <c:numRef>
              <c:f>Bledzew!$C$15:$C$71</c:f>
              <c:numCache>
                <c:formatCode>General</c:formatCode>
                <c:ptCount val="57"/>
                <c:pt idx="0">
                  <c:v>160</c:v>
                </c:pt>
                <c:pt idx="1">
                  <c:v>190</c:v>
                </c:pt>
                <c:pt idx="2">
                  <c:v>126</c:v>
                </c:pt>
                <c:pt idx="3">
                  <c:v>128</c:v>
                </c:pt>
                <c:pt idx="4">
                  <c:v>176</c:v>
                </c:pt>
                <c:pt idx="5">
                  <c:v>176</c:v>
                </c:pt>
                <c:pt idx="6">
                  <c:v>164</c:v>
                </c:pt>
                <c:pt idx="7">
                  <c:v>184</c:v>
                </c:pt>
                <c:pt idx="8">
                  <c:v>178</c:v>
                </c:pt>
                <c:pt idx="9">
                  <c:v>200</c:v>
                </c:pt>
                <c:pt idx="10">
                  <c:v>198</c:v>
                </c:pt>
                <c:pt idx="11">
                  <c:v>172</c:v>
                </c:pt>
                <c:pt idx="12">
                  <c:v>204</c:v>
                </c:pt>
                <c:pt idx="13">
                  <c:v>258</c:v>
                </c:pt>
                <c:pt idx="14">
                  <c:v>162</c:v>
                </c:pt>
                <c:pt idx="15">
                  <c:v>126</c:v>
                </c:pt>
                <c:pt idx="16">
                  <c:v>138</c:v>
                </c:pt>
                <c:pt idx="17">
                  <c:v>202</c:v>
                </c:pt>
                <c:pt idx="18">
                  <c:v>131</c:v>
                </c:pt>
                <c:pt idx="19">
                  <c:v>125</c:v>
                </c:pt>
                <c:pt idx="20">
                  <c:v>220</c:v>
                </c:pt>
                <c:pt idx="21">
                  <c:v>190</c:v>
                </c:pt>
                <c:pt idx="22">
                  <c:v>230</c:v>
                </c:pt>
                <c:pt idx="23">
                  <c:v>170</c:v>
                </c:pt>
                <c:pt idx="24">
                  <c:v>220</c:v>
                </c:pt>
                <c:pt idx="25">
                  <c:v>178</c:v>
                </c:pt>
                <c:pt idx="26">
                  <c:v>142</c:v>
                </c:pt>
                <c:pt idx="27">
                  <c:v>128</c:v>
                </c:pt>
                <c:pt idx="28">
                  <c:v>136</c:v>
                </c:pt>
                <c:pt idx="29">
                  <c:v>185</c:v>
                </c:pt>
                <c:pt idx="30">
                  <c:v>200</c:v>
                </c:pt>
                <c:pt idx="31">
                  <c:v>182</c:v>
                </c:pt>
                <c:pt idx="32">
                  <c:v>138</c:v>
                </c:pt>
                <c:pt idx="33">
                  <c:v>120</c:v>
                </c:pt>
                <c:pt idx="34">
                  <c:v>148</c:v>
                </c:pt>
                <c:pt idx="35">
                  <c:v>152</c:v>
                </c:pt>
                <c:pt idx="36">
                  <c:v>152</c:v>
                </c:pt>
                <c:pt idx="37">
                  <c:v>230</c:v>
                </c:pt>
                <c:pt idx="38">
                  <c:v>196</c:v>
                </c:pt>
                <c:pt idx="39">
                  <c:v>178</c:v>
                </c:pt>
                <c:pt idx="40">
                  <c:v>170</c:v>
                </c:pt>
                <c:pt idx="41">
                  <c:v>185</c:v>
                </c:pt>
                <c:pt idx="42">
                  <c:v>210</c:v>
                </c:pt>
                <c:pt idx="43">
                  <c:v>200</c:v>
                </c:pt>
                <c:pt idx="44">
                  <c:v>200</c:v>
                </c:pt>
                <c:pt idx="45">
                  <c:v>200</c:v>
                </c:pt>
                <c:pt idx="46">
                  <c:v>180</c:v>
                </c:pt>
                <c:pt idx="47">
                  <c:v>140</c:v>
                </c:pt>
                <c:pt idx="48">
                  <c:v>170</c:v>
                </c:pt>
                <c:pt idx="49">
                  <c:v>170</c:v>
                </c:pt>
                <c:pt idx="50">
                  <c:v>160</c:v>
                </c:pt>
                <c:pt idx="51">
                  <c:v>230</c:v>
                </c:pt>
                <c:pt idx="52">
                  <c:v>180</c:v>
                </c:pt>
                <c:pt idx="53">
                  <c:v>224</c:v>
                </c:pt>
                <c:pt idx="54">
                  <c:v>250</c:v>
                </c:pt>
                <c:pt idx="55">
                  <c:v>229</c:v>
                </c:pt>
                <c:pt idx="56">
                  <c:v>257</c:v>
                </c:pt>
              </c:numCache>
            </c:numRef>
          </c:yVal>
        </c:ser>
        <c:axId val="208079104"/>
        <c:axId val="210252160"/>
      </c:scatterChart>
      <c:valAx>
        <c:axId val="208079104"/>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604"/>
              <c:y val="0.94263872703664453"/>
            </c:manualLayout>
          </c:layout>
        </c:title>
        <c:numFmt formatCode="General" sourceLinked="1"/>
        <c:tickLblPos val="nextTo"/>
        <c:txPr>
          <a:bodyPr rot="0" vert="horz"/>
          <a:lstStyle/>
          <a:p>
            <a:pPr>
              <a:defRPr/>
            </a:pPr>
            <a:endParaRPr lang="pl-PL"/>
          </a:p>
        </c:txPr>
        <c:crossAx val="210252160"/>
        <c:crosses val="autoZero"/>
        <c:crossBetween val="midCat"/>
        <c:majorUnit val="10"/>
      </c:valAx>
      <c:valAx>
        <c:axId val="210252160"/>
        <c:scaling>
          <c:orientation val="minMax"/>
          <c:max val="350"/>
          <c:min val="10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8E-3"/>
              <c:y val="0.36516942972809685"/>
            </c:manualLayout>
          </c:layout>
        </c:title>
        <c:numFmt formatCode="General" sourceLinked="1"/>
        <c:tickLblPos val="nextTo"/>
        <c:crossAx val="208079104"/>
        <c:crosses val="autoZero"/>
        <c:crossBetween val="midCat"/>
        <c:majorUnit val="50"/>
      </c:valAx>
    </c:plotArea>
    <c:legend>
      <c:legendPos val="t"/>
      <c:layout>
        <c:manualLayout>
          <c:xMode val="edge"/>
          <c:yMode val="edge"/>
          <c:x val="0.31336171641335531"/>
          <c:y val="4.0331195497779866E-2"/>
          <c:w val="0.66750406199224932"/>
          <c:h val="4.0398610245662089E-2"/>
        </c:manualLayout>
      </c:layout>
    </c:legend>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Bledzew - Obra</a:t>
            </a:r>
            <a:endParaRPr lang="en-US" sz="1400"/>
          </a:p>
        </c:rich>
      </c:tx>
      <c:layout>
        <c:manualLayout>
          <c:xMode val="edge"/>
          <c:yMode val="edge"/>
          <c:x val="1.7154165253152907E-2"/>
          <c:y val="8.016032064128327E-3"/>
        </c:manualLayout>
      </c:layout>
      <c:overlay val="1"/>
    </c:title>
    <c:plotArea>
      <c:layout>
        <c:manualLayout>
          <c:layoutTarget val="inner"/>
          <c:xMode val="edge"/>
          <c:yMode val="edge"/>
          <c:x val="0.12271162461028827"/>
          <c:y val="0.10599585013172402"/>
          <c:w val="0.84171950180737487"/>
          <c:h val="0.76179963762201686"/>
        </c:manualLayout>
      </c:layout>
      <c:scatterChart>
        <c:scatterStyle val="smoothMarker"/>
        <c:ser>
          <c:idx val="1"/>
          <c:order val="1"/>
          <c:tx>
            <c:strRef>
              <c:f>Bledzew!$F$4</c:f>
              <c:strCache>
                <c:ptCount val="1"/>
                <c:pt idx="0">
                  <c:v>Stan alarmowy</c:v>
                </c:pt>
              </c:strCache>
            </c:strRef>
          </c:tx>
          <c:marker>
            <c:symbol val="none"/>
          </c:marker>
          <c:xVal>
            <c:numRef>
              <c:f>Bledzew!$G$2:$H$2</c:f>
              <c:numCache>
                <c:formatCode>General</c:formatCode>
                <c:ptCount val="2"/>
                <c:pt idx="0">
                  <c:v>1945</c:v>
                </c:pt>
                <c:pt idx="1">
                  <c:v>2015</c:v>
                </c:pt>
              </c:numCache>
            </c:numRef>
          </c:xVal>
          <c:yVal>
            <c:numRef>
              <c:f>Bledzew!$G$4:$H$4</c:f>
              <c:numCache>
                <c:formatCode>General</c:formatCode>
                <c:ptCount val="2"/>
                <c:pt idx="0">
                  <c:v>220</c:v>
                </c:pt>
                <c:pt idx="1">
                  <c:v>220</c:v>
                </c:pt>
              </c:numCache>
            </c:numRef>
          </c:yVal>
          <c:smooth val="1"/>
        </c:ser>
        <c:ser>
          <c:idx val="2"/>
          <c:order val="2"/>
          <c:tx>
            <c:strRef>
              <c:f>Bledzew!$F$7</c:f>
              <c:strCache>
                <c:ptCount val="1"/>
                <c:pt idx="0">
                  <c:v>H dla p=1 % [cm]</c:v>
                </c:pt>
              </c:strCache>
            </c:strRef>
          </c:tx>
          <c:marker>
            <c:symbol val="none"/>
          </c:marker>
          <c:xVal>
            <c:numRef>
              <c:f>Bledzew!$G$2:$H$2</c:f>
              <c:numCache>
                <c:formatCode>General</c:formatCode>
                <c:ptCount val="2"/>
                <c:pt idx="0">
                  <c:v>1945</c:v>
                </c:pt>
                <c:pt idx="1">
                  <c:v>2015</c:v>
                </c:pt>
              </c:numCache>
            </c:numRef>
          </c:xVal>
          <c:yVal>
            <c:numRef>
              <c:f>Bledzew!$G$7:$H$7</c:f>
              <c:numCache>
                <c:formatCode>General</c:formatCode>
                <c:ptCount val="2"/>
                <c:pt idx="0">
                  <c:v>339</c:v>
                </c:pt>
                <c:pt idx="1">
                  <c:v>339</c:v>
                </c:pt>
              </c:numCache>
            </c:numRef>
          </c:yVal>
          <c:smooth val="1"/>
        </c:ser>
        <c:axId val="83752064"/>
        <c:axId val="83753984"/>
      </c:scatterChart>
      <c:scatterChart>
        <c:scatterStyle val="lineMarker"/>
        <c:ser>
          <c:idx val="0"/>
          <c:order val="0"/>
          <c:tx>
            <c:strRef>
              <c:f>Bledzew!$B$1</c:f>
              <c:strCache>
                <c:ptCount val="1"/>
                <c:pt idx="0">
                  <c:v>Stan wody [cm]</c:v>
                </c:pt>
              </c:strCache>
            </c:strRef>
          </c:tx>
          <c:spPr>
            <a:ln w="12700"/>
          </c:spPr>
          <c:dLbls>
            <c:dLbl>
              <c:idx val="9"/>
              <c:dLblPos val="t"/>
              <c:showCatName val="1"/>
              <c:extLst>
                <c:ext xmlns:c15="http://schemas.microsoft.com/office/drawing/2012/chart" uri="{CE6537A1-D6FC-4f65-9D91-7224C49458BB}"/>
              </c:extLst>
            </c:dLbl>
            <c:dLbl>
              <c:idx val="10"/>
              <c:layout>
                <c:manualLayout>
                  <c:x val="-5.2295869356388087E-2"/>
                  <c:y val="0"/>
                </c:manualLayout>
              </c:layout>
              <c:dLblPos val="r"/>
              <c:showCatName val="1"/>
              <c:extLst>
                <c:ext xmlns:c15="http://schemas.microsoft.com/office/drawing/2012/chart" uri="{CE6537A1-D6FC-4f65-9D91-7224C49458BB}"/>
              </c:extLst>
            </c:dLbl>
            <c:dLbl>
              <c:idx val="11"/>
              <c:layout>
                <c:manualLayout>
                  <c:x val="-2.4226705091258398E-2"/>
                  <c:y val="-2.3149842901208945E-2"/>
                </c:manualLayout>
              </c:layout>
              <c:dLblPos val="r"/>
              <c:showCatName val="1"/>
              <c:extLst>
                <c:ext xmlns:c15="http://schemas.microsoft.com/office/drawing/2012/chart" uri="{CE6537A1-D6FC-4f65-9D91-7224C49458BB}"/>
              </c:extLst>
            </c:dLbl>
            <c:dLbl>
              <c:idx val="13"/>
              <c:layout>
                <c:manualLayout>
                  <c:x val="-2.2305475504322891E-2"/>
                  <c:y val="-1.7276126418103627E-2"/>
                </c:manualLayout>
              </c:layout>
              <c:dLblPos val="r"/>
              <c:showCatName val="1"/>
              <c:extLst>
                <c:ext xmlns:c15="http://schemas.microsoft.com/office/drawing/2012/chart" uri="{CE6537A1-D6FC-4f65-9D91-7224C49458BB}"/>
              </c:extLst>
            </c:dLbl>
            <c:dLbl>
              <c:idx val="18"/>
              <c:dLblPos val="t"/>
              <c:showCatName val="1"/>
              <c:extLst>
                <c:ext xmlns:c15="http://schemas.microsoft.com/office/drawing/2012/chart" uri="{CE6537A1-D6FC-4f65-9D91-7224C49458BB}"/>
              </c:extLst>
            </c:dLbl>
            <c:dLbl>
              <c:idx val="22"/>
              <c:dLblPos val="t"/>
              <c:showCatName val="1"/>
              <c:extLst>
                <c:ext xmlns:c15="http://schemas.microsoft.com/office/drawing/2012/chart" uri="{CE6537A1-D6FC-4f65-9D91-7224C49458BB}"/>
              </c:extLst>
            </c:dLbl>
            <c:dLbl>
              <c:idx val="24"/>
              <c:layout>
                <c:manualLayout>
                  <c:x val="-2.8069164265129686E-2"/>
                  <c:y val="-2.6086701142761549E-2"/>
                </c:manualLayout>
              </c:layout>
              <c:dLblPos val="r"/>
              <c:showCatName val="1"/>
              <c:extLst>
                <c:ext xmlns:c15="http://schemas.microsoft.com/office/drawing/2012/chart" uri="{CE6537A1-D6FC-4f65-9D91-7224C49458BB}"/>
              </c:extLst>
            </c:dLbl>
            <c:dLbl>
              <c:idx val="25"/>
              <c:dLblPos val="r"/>
              <c:showCatName val="1"/>
              <c:extLst>
                <c:ext xmlns:c15="http://schemas.microsoft.com/office/drawing/2012/chart" uri="{CE6537A1-D6FC-4f65-9D91-7224C49458BB}"/>
              </c:extLst>
            </c:dLbl>
            <c:dLbl>
              <c:idx val="30"/>
              <c:layout>
                <c:manualLayout>
                  <c:x val="-2.9701026327532347E-2"/>
                  <c:y val="-2.3350850761587067E-2"/>
                </c:manualLayout>
              </c:layout>
              <c:dLblPos val="r"/>
              <c:showCatName val="1"/>
              <c:extLst>
                <c:ext xmlns:c15="http://schemas.microsoft.com/office/drawing/2012/chart" uri="{CE6537A1-D6FC-4f65-9D91-7224C49458BB}"/>
              </c:extLst>
            </c:dLbl>
            <c:dLbl>
              <c:idx val="31"/>
              <c:dLblPos val="t"/>
              <c:showCatName val="1"/>
              <c:extLst>
                <c:ext xmlns:c15="http://schemas.microsoft.com/office/drawing/2012/chart" uri="{CE6537A1-D6FC-4f65-9D91-7224C49458BB}"/>
              </c:extLst>
            </c:dLbl>
            <c:dLbl>
              <c:idx val="37"/>
              <c:layout>
                <c:manualLayout>
                  <c:x val="-3.1911623439000981E-2"/>
                  <c:y val="-2.3149842901208893E-2"/>
                </c:manualLayout>
              </c:layout>
              <c:dLblPos val="r"/>
              <c:showCatName val="1"/>
              <c:extLst>
                <c:ext xmlns:c15="http://schemas.microsoft.com/office/drawing/2012/chart" uri="{CE6537A1-D6FC-4f65-9D91-7224C49458BB}"/>
              </c:extLst>
            </c:dLbl>
            <c:dLbl>
              <c:idx val="42"/>
              <c:layout>
                <c:manualLayout>
                  <c:x val="-2.8845208845208845E-2"/>
                  <c:y val="-1.6205288388538238E-2"/>
                </c:manualLayout>
              </c:layout>
              <c:dLblPos val="r"/>
              <c:showCatName val="1"/>
              <c:extLst>
                <c:ext xmlns:c15="http://schemas.microsoft.com/office/drawing/2012/chart" uri="{CE6537A1-D6FC-4f65-9D91-7224C49458BB}"/>
              </c:extLst>
            </c:dLbl>
            <c:dLbl>
              <c:idx val="45"/>
              <c:layout>
                <c:manualLayout>
                  <c:x val="-2.7207207207207408E-2"/>
                  <c:y val="-2.1714930261816451E-2"/>
                </c:manualLayout>
              </c:layout>
              <c:dLblPos val="r"/>
              <c:showCatName val="1"/>
              <c:extLst>
                <c:ext xmlns:c15="http://schemas.microsoft.com/office/drawing/2012/chart" uri="{CE6537A1-D6FC-4f65-9D91-7224C49458BB}"/>
              </c:extLst>
            </c:dLbl>
            <c:dLbl>
              <c:idx val="46"/>
              <c:layout>
                <c:manualLayout>
                  <c:x val="-4.1410084783578783E-3"/>
                  <c:y val="-1.4249902643500173E-2"/>
                </c:manualLayout>
              </c:layout>
              <c:dLblPos val="r"/>
              <c:showCatName val="1"/>
              <c:extLst>
                <c:ext xmlns:c15="http://schemas.microsoft.com/office/drawing/2012/chart" uri="{CE6537A1-D6FC-4f65-9D91-7224C49458BB}"/>
              </c:extLst>
            </c:dLbl>
            <c:dLbl>
              <c:idx val="51"/>
              <c:layout>
                <c:manualLayout>
                  <c:x val="-2.7207207207207408E-2"/>
                  <c:y val="-2.1714930261816451E-2"/>
                </c:manualLayout>
              </c:layout>
              <c:dLblPos val="r"/>
              <c:showCatName val="1"/>
              <c:extLst>
                <c:ext xmlns:c15="http://schemas.microsoft.com/office/drawing/2012/chart" uri="{CE6537A1-D6FC-4f65-9D91-7224C49458BB}"/>
              </c:extLst>
            </c:dLbl>
            <c:dLbl>
              <c:idx val="52"/>
              <c:layout>
                <c:manualLayout>
                  <c:x val="-2.2293202293202408E-2"/>
                  <c:y val="2.4469751198455566E-2"/>
                </c:manualLayout>
              </c:layout>
              <c:dLblPos val="r"/>
              <c:showCatName val="1"/>
              <c:extLst>
                <c:ext xmlns:c15="http://schemas.microsoft.com/office/drawing/2012/chart" uri="{CE6537A1-D6FC-4f65-9D91-7224C49458BB}"/>
              </c:extLst>
            </c:dLbl>
            <c:dLbl>
              <c:idx val="53"/>
              <c:layout>
                <c:manualLayout>
                  <c:x val="-4.9140049140050344E-3"/>
                  <c:y val="-8.2644628099173747E-3"/>
                </c:manualLayout>
              </c:layout>
              <c:showCatName val="1"/>
              <c:extLst>
                <c:ext xmlns:c15="http://schemas.microsoft.com/office/drawing/2012/chart" uri="{CE6537A1-D6FC-4f65-9D91-7224C49458BB}"/>
              </c:extLst>
            </c:dLbl>
            <c:dLbl>
              <c:idx val="54"/>
              <c:layout>
                <c:manualLayout>
                  <c:x val="-2.7207207207207519E-2"/>
                  <c:y val="-2.1714930261816451E-2"/>
                </c:manualLayout>
              </c:layout>
              <c:dLblPos val="r"/>
              <c:showCatName val="1"/>
              <c:extLst>
                <c:ext xmlns:c15="http://schemas.microsoft.com/office/drawing/2012/chart" uri="{CE6537A1-D6FC-4f65-9D91-7224C49458BB}"/>
              </c:extLst>
            </c:dLbl>
            <c:dLbl>
              <c:idx val="55"/>
              <c:showCatName val="1"/>
              <c:extLst>
                <c:ext xmlns:c15="http://schemas.microsoft.com/office/drawing/2012/chart" uri="{CE6537A1-D6FC-4f65-9D91-7224C49458BB}"/>
              </c:extLst>
            </c:dLbl>
            <c:dLbl>
              <c:idx val="56"/>
              <c:layout>
                <c:manualLayout>
                  <c:x val="-1.4125788752047915E-3"/>
                  <c:y val="3.4498204599344141E-2"/>
                </c:manualLayout>
              </c:layout>
              <c:dLblPos val="r"/>
              <c:showCatName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xVal>
            <c:numRef>
              <c:f>Bledzew!$A$15:$A$71</c:f>
              <c:numCache>
                <c:formatCode>General</c:formatCode>
                <c:ptCount val="57"/>
                <c:pt idx="0">
                  <c:v>1957</c:v>
                </c:pt>
                <c:pt idx="1">
                  <c:v>1958</c:v>
                </c:pt>
                <c:pt idx="2">
                  <c:v>1959</c:v>
                </c:pt>
                <c:pt idx="3">
                  <c:v>1960</c:v>
                </c:pt>
                <c:pt idx="4">
                  <c:v>1961</c:v>
                </c:pt>
                <c:pt idx="5">
                  <c:v>1962</c:v>
                </c:pt>
                <c:pt idx="6">
                  <c:v>1963</c:v>
                </c:pt>
                <c:pt idx="7">
                  <c:v>1964</c:v>
                </c:pt>
                <c:pt idx="8">
                  <c:v>1965</c:v>
                </c:pt>
                <c:pt idx="9">
                  <c:v>1966</c:v>
                </c:pt>
                <c:pt idx="10">
                  <c:v>1967</c:v>
                </c:pt>
                <c:pt idx="11">
                  <c:v>1968</c:v>
                </c:pt>
                <c:pt idx="12">
                  <c:v>1969</c:v>
                </c:pt>
                <c:pt idx="13">
                  <c:v>1970</c:v>
                </c:pt>
                <c:pt idx="14">
                  <c:v>1971</c:v>
                </c:pt>
                <c:pt idx="15">
                  <c:v>1972</c:v>
                </c:pt>
                <c:pt idx="16">
                  <c:v>1973</c:v>
                </c:pt>
                <c:pt idx="17">
                  <c:v>1974</c:v>
                </c:pt>
                <c:pt idx="18">
                  <c:v>1975</c:v>
                </c:pt>
                <c:pt idx="19">
                  <c:v>1976</c:v>
                </c:pt>
                <c:pt idx="20">
                  <c:v>1977</c:v>
                </c:pt>
                <c:pt idx="21">
                  <c:v>1978</c:v>
                </c:pt>
                <c:pt idx="22">
                  <c:v>1979</c:v>
                </c:pt>
                <c:pt idx="23">
                  <c:v>1980</c:v>
                </c:pt>
                <c:pt idx="24">
                  <c:v>1981</c:v>
                </c:pt>
                <c:pt idx="25">
                  <c:v>1982</c:v>
                </c:pt>
                <c:pt idx="26">
                  <c:v>1983</c:v>
                </c:pt>
                <c:pt idx="27">
                  <c:v>1984</c:v>
                </c:pt>
                <c:pt idx="28">
                  <c:v>1985</c:v>
                </c:pt>
                <c:pt idx="29">
                  <c:v>1986</c:v>
                </c:pt>
                <c:pt idx="30">
                  <c:v>1987</c:v>
                </c:pt>
                <c:pt idx="31">
                  <c:v>1988</c:v>
                </c:pt>
                <c:pt idx="32">
                  <c:v>1989</c:v>
                </c:pt>
                <c:pt idx="33">
                  <c:v>1990</c:v>
                </c:pt>
                <c:pt idx="34">
                  <c:v>1991</c:v>
                </c:pt>
                <c:pt idx="35">
                  <c:v>1992</c:v>
                </c:pt>
                <c:pt idx="36">
                  <c:v>1993</c:v>
                </c:pt>
                <c:pt idx="37">
                  <c:v>1994</c:v>
                </c:pt>
                <c:pt idx="38">
                  <c:v>1995</c:v>
                </c:pt>
                <c:pt idx="39">
                  <c:v>1996</c:v>
                </c:pt>
                <c:pt idx="40">
                  <c:v>1997</c:v>
                </c:pt>
                <c:pt idx="41">
                  <c:v>1998</c:v>
                </c:pt>
                <c:pt idx="42">
                  <c:v>1999</c:v>
                </c:pt>
                <c:pt idx="43">
                  <c:v>2000</c:v>
                </c:pt>
                <c:pt idx="44">
                  <c:v>2001</c:v>
                </c:pt>
                <c:pt idx="45">
                  <c:v>2002</c:v>
                </c:pt>
                <c:pt idx="46">
                  <c:v>2003</c:v>
                </c:pt>
                <c:pt idx="47">
                  <c:v>2004</c:v>
                </c:pt>
                <c:pt idx="48">
                  <c:v>2005</c:v>
                </c:pt>
                <c:pt idx="49">
                  <c:v>2006</c:v>
                </c:pt>
                <c:pt idx="50">
                  <c:v>2007</c:v>
                </c:pt>
                <c:pt idx="51">
                  <c:v>2008</c:v>
                </c:pt>
                <c:pt idx="52">
                  <c:v>2009</c:v>
                </c:pt>
                <c:pt idx="53">
                  <c:v>2010</c:v>
                </c:pt>
                <c:pt idx="54">
                  <c:v>2011</c:v>
                </c:pt>
                <c:pt idx="55">
                  <c:v>2012</c:v>
                </c:pt>
                <c:pt idx="56">
                  <c:v>2013</c:v>
                </c:pt>
              </c:numCache>
            </c:numRef>
          </c:xVal>
          <c:yVal>
            <c:numRef>
              <c:f>Bledzew!$B$15:$B$71</c:f>
              <c:numCache>
                <c:formatCode>General</c:formatCode>
                <c:ptCount val="57"/>
                <c:pt idx="0">
                  <c:v>180</c:v>
                </c:pt>
                <c:pt idx="1">
                  <c:v>218</c:v>
                </c:pt>
                <c:pt idx="2">
                  <c:v>166</c:v>
                </c:pt>
                <c:pt idx="3">
                  <c:v>128</c:v>
                </c:pt>
                <c:pt idx="4">
                  <c:v>164</c:v>
                </c:pt>
                <c:pt idx="5">
                  <c:v>190</c:v>
                </c:pt>
                <c:pt idx="6">
                  <c:v>135</c:v>
                </c:pt>
                <c:pt idx="7">
                  <c:v>146</c:v>
                </c:pt>
                <c:pt idx="8">
                  <c:v>206</c:v>
                </c:pt>
                <c:pt idx="9">
                  <c:v>222</c:v>
                </c:pt>
                <c:pt idx="10">
                  <c:v>266</c:v>
                </c:pt>
                <c:pt idx="11">
                  <c:v>270</c:v>
                </c:pt>
                <c:pt idx="12">
                  <c:v>204</c:v>
                </c:pt>
                <c:pt idx="13">
                  <c:v>258</c:v>
                </c:pt>
                <c:pt idx="14">
                  <c:v>178</c:v>
                </c:pt>
                <c:pt idx="15">
                  <c:v>140</c:v>
                </c:pt>
                <c:pt idx="16">
                  <c:v>168</c:v>
                </c:pt>
                <c:pt idx="17">
                  <c:v>190</c:v>
                </c:pt>
                <c:pt idx="18">
                  <c:v>254</c:v>
                </c:pt>
                <c:pt idx="19">
                  <c:v>212</c:v>
                </c:pt>
                <c:pt idx="20">
                  <c:v>182</c:v>
                </c:pt>
                <c:pt idx="21">
                  <c:v>187</c:v>
                </c:pt>
                <c:pt idx="22">
                  <c:v>262</c:v>
                </c:pt>
                <c:pt idx="23">
                  <c:v>200</c:v>
                </c:pt>
                <c:pt idx="24">
                  <c:v>236</c:v>
                </c:pt>
                <c:pt idx="25">
                  <c:v>226</c:v>
                </c:pt>
                <c:pt idx="26">
                  <c:v>178</c:v>
                </c:pt>
                <c:pt idx="27">
                  <c:v>136</c:v>
                </c:pt>
                <c:pt idx="28">
                  <c:v>156</c:v>
                </c:pt>
                <c:pt idx="29">
                  <c:v>172</c:v>
                </c:pt>
                <c:pt idx="30">
                  <c:v>220</c:v>
                </c:pt>
                <c:pt idx="31">
                  <c:v>252</c:v>
                </c:pt>
                <c:pt idx="32">
                  <c:v>176</c:v>
                </c:pt>
                <c:pt idx="33">
                  <c:v>156</c:v>
                </c:pt>
                <c:pt idx="34">
                  <c:v>175</c:v>
                </c:pt>
                <c:pt idx="35">
                  <c:v>175</c:v>
                </c:pt>
                <c:pt idx="36">
                  <c:v>136</c:v>
                </c:pt>
                <c:pt idx="37">
                  <c:v>236</c:v>
                </c:pt>
                <c:pt idx="38">
                  <c:v>196</c:v>
                </c:pt>
                <c:pt idx="39">
                  <c:v>160</c:v>
                </c:pt>
                <c:pt idx="40">
                  <c:v>178</c:v>
                </c:pt>
                <c:pt idx="41">
                  <c:v>200</c:v>
                </c:pt>
                <c:pt idx="42">
                  <c:v>246</c:v>
                </c:pt>
                <c:pt idx="43">
                  <c:v>210</c:v>
                </c:pt>
                <c:pt idx="44">
                  <c:v>210</c:v>
                </c:pt>
                <c:pt idx="45">
                  <c:v>242</c:v>
                </c:pt>
                <c:pt idx="46">
                  <c:v>235</c:v>
                </c:pt>
                <c:pt idx="47">
                  <c:v>200</c:v>
                </c:pt>
                <c:pt idx="48">
                  <c:v>180</c:v>
                </c:pt>
                <c:pt idx="49">
                  <c:v>170</c:v>
                </c:pt>
                <c:pt idx="50">
                  <c:v>210</c:v>
                </c:pt>
                <c:pt idx="51">
                  <c:v>230</c:v>
                </c:pt>
                <c:pt idx="52">
                  <c:v>220</c:v>
                </c:pt>
                <c:pt idx="53">
                  <c:v>222</c:v>
                </c:pt>
                <c:pt idx="54">
                  <c:v>292</c:v>
                </c:pt>
                <c:pt idx="55">
                  <c:v>266</c:v>
                </c:pt>
                <c:pt idx="56">
                  <c:v>255</c:v>
                </c:pt>
              </c:numCache>
            </c:numRef>
          </c:yVal>
        </c:ser>
        <c:axId val="83752064"/>
        <c:axId val="83753984"/>
      </c:scatterChart>
      <c:valAx>
        <c:axId val="83752064"/>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592"/>
              <c:y val="0.94263872703664453"/>
            </c:manualLayout>
          </c:layout>
        </c:title>
        <c:numFmt formatCode="General" sourceLinked="1"/>
        <c:tickLblPos val="nextTo"/>
        <c:txPr>
          <a:bodyPr rot="0" vert="horz"/>
          <a:lstStyle/>
          <a:p>
            <a:pPr>
              <a:defRPr/>
            </a:pPr>
            <a:endParaRPr lang="pl-PL"/>
          </a:p>
        </c:txPr>
        <c:crossAx val="83753984"/>
        <c:crosses val="autoZero"/>
        <c:crossBetween val="midCat"/>
        <c:majorUnit val="10"/>
      </c:valAx>
      <c:valAx>
        <c:axId val="83753984"/>
        <c:scaling>
          <c:orientation val="minMax"/>
          <c:max val="350"/>
          <c:min val="10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72E-3"/>
              <c:y val="0.36516942972809685"/>
            </c:manualLayout>
          </c:layout>
        </c:title>
        <c:numFmt formatCode="General" sourceLinked="1"/>
        <c:tickLblPos val="nextTo"/>
        <c:crossAx val="83752064"/>
        <c:crosses val="autoZero"/>
        <c:crossBetween val="midCat"/>
        <c:majorUnit val="50"/>
      </c:valAx>
    </c:plotArea>
    <c:legend>
      <c:legendPos val="t"/>
      <c:layout>
        <c:manualLayout>
          <c:xMode val="edge"/>
          <c:yMode val="edge"/>
          <c:x val="0.32549641821088354"/>
          <c:y val="2.6889402430741206E-2"/>
          <c:w val="0.59251719850808127"/>
          <c:h val="4.2225141180714257E-2"/>
        </c:manualLayout>
      </c:layout>
    </c:legend>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Nowe Drezdenko - Noteć</a:t>
            </a:r>
            <a:endParaRPr lang="en-US" sz="1400"/>
          </a:p>
        </c:rich>
      </c:tx>
      <c:layout>
        <c:manualLayout>
          <c:xMode val="edge"/>
          <c:yMode val="edge"/>
          <c:x val="1.7058975793455281E-2"/>
          <c:y val="8.23045267489712E-3"/>
        </c:manualLayout>
      </c:layout>
      <c:overlay val="1"/>
    </c:title>
    <c:plotArea>
      <c:layout>
        <c:manualLayout>
          <c:layoutTarget val="inner"/>
          <c:xMode val="edge"/>
          <c:yMode val="edge"/>
          <c:x val="0.11436630507023562"/>
          <c:y val="0.12735137476747443"/>
          <c:w val="0.85399164160274199"/>
          <c:h val="0.75471956782101268"/>
        </c:manualLayout>
      </c:layout>
      <c:scatterChart>
        <c:scatterStyle val="smoothMarker"/>
        <c:ser>
          <c:idx val="1"/>
          <c:order val="1"/>
          <c:tx>
            <c:strRef>
              <c:f>'Nowe Drezdenko '!$F$4</c:f>
              <c:strCache>
                <c:ptCount val="1"/>
                <c:pt idx="0">
                  <c:v>Stan alarmowy</c:v>
                </c:pt>
              </c:strCache>
            </c:strRef>
          </c:tx>
          <c:marker>
            <c:symbol val="none"/>
          </c:marker>
          <c:xVal>
            <c:numRef>
              <c:f>'Nowe Drezdenko '!$G$2:$H$2</c:f>
              <c:numCache>
                <c:formatCode>General</c:formatCode>
                <c:ptCount val="2"/>
                <c:pt idx="0">
                  <c:v>1945</c:v>
                </c:pt>
                <c:pt idx="1">
                  <c:v>2015</c:v>
                </c:pt>
              </c:numCache>
            </c:numRef>
          </c:xVal>
          <c:yVal>
            <c:numRef>
              <c:f>'Nowe Drezdenko '!$G$4:$H$4</c:f>
              <c:numCache>
                <c:formatCode>General</c:formatCode>
                <c:ptCount val="2"/>
                <c:pt idx="0">
                  <c:v>340</c:v>
                </c:pt>
                <c:pt idx="1">
                  <c:v>340</c:v>
                </c:pt>
              </c:numCache>
            </c:numRef>
          </c:yVal>
          <c:smooth val="1"/>
        </c:ser>
        <c:ser>
          <c:idx val="2"/>
          <c:order val="2"/>
          <c:tx>
            <c:strRef>
              <c:f>'Nowe Drezdenko '!$F$7</c:f>
              <c:strCache>
                <c:ptCount val="1"/>
                <c:pt idx="0">
                  <c:v>H dla p=1 % [cm]</c:v>
                </c:pt>
              </c:strCache>
            </c:strRef>
          </c:tx>
          <c:marker>
            <c:symbol val="none"/>
          </c:marker>
          <c:xVal>
            <c:numRef>
              <c:f>'Nowe Drezdenko '!$G$2:$H$2</c:f>
              <c:numCache>
                <c:formatCode>General</c:formatCode>
                <c:ptCount val="2"/>
                <c:pt idx="0">
                  <c:v>1945</c:v>
                </c:pt>
                <c:pt idx="1">
                  <c:v>2015</c:v>
                </c:pt>
              </c:numCache>
            </c:numRef>
          </c:xVal>
          <c:yVal>
            <c:numRef>
              <c:f>'Nowe Drezdenko '!$G$7:$H$7</c:f>
              <c:numCache>
                <c:formatCode>General</c:formatCode>
                <c:ptCount val="2"/>
                <c:pt idx="0">
                  <c:v>422</c:v>
                </c:pt>
                <c:pt idx="1">
                  <c:v>422</c:v>
                </c:pt>
              </c:numCache>
            </c:numRef>
          </c:yVal>
          <c:smooth val="1"/>
        </c:ser>
        <c:axId val="83786752"/>
        <c:axId val="83793024"/>
      </c:scatterChart>
      <c:scatterChart>
        <c:scatterStyle val="lineMarker"/>
        <c:ser>
          <c:idx val="0"/>
          <c:order val="0"/>
          <c:tx>
            <c:strRef>
              <c:f>'Nowe Drezdenko '!$B$1:$C$1</c:f>
              <c:strCache>
                <c:ptCount val="1"/>
                <c:pt idx="0">
                  <c:v>Stan wody [cm]</c:v>
                </c:pt>
              </c:strCache>
            </c:strRef>
          </c:tx>
          <c:spPr>
            <a:ln w="12700"/>
          </c:spPr>
          <c:dLbls>
            <c:dLbl>
              <c:idx val="25"/>
              <c:layout>
                <c:manualLayout>
                  <c:x val="-3.2568627450980395E-2"/>
                  <c:y val="-2.8215616516886192E-2"/>
                </c:manualLayout>
              </c:layout>
              <c:spPr/>
              <c:txPr>
                <a:bodyPr/>
                <a:lstStyle/>
                <a:p>
                  <a:pPr>
                    <a:defRPr sz="800" b="1"/>
                  </a:pPr>
                  <a:endParaRPr lang="pl-PL"/>
                </a:p>
              </c:txPr>
              <c:dLblPos val="r"/>
              <c:showCatName val="1"/>
              <c:extLst>
                <c:ext xmlns:c15="http://schemas.microsoft.com/office/drawing/2012/chart" uri="{CE6537A1-D6FC-4f65-9D91-7224C49458BB}"/>
              </c:extLst>
            </c:dLbl>
            <c:dLbl>
              <c:idx val="35"/>
              <c:layout>
                <c:manualLayout>
                  <c:x val="-3.2568627450980464E-2"/>
                  <c:y val="-2.5360513019384356E-2"/>
                </c:manualLayout>
              </c:layout>
              <c:spPr/>
              <c:txPr>
                <a:bodyPr/>
                <a:lstStyle/>
                <a:p>
                  <a:pPr>
                    <a:defRPr sz="800" b="1"/>
                  </a:pPr>
                  <a:endParaRPr lang="pl-PL"/>
                </a:p>
              </c:txPr>
              <c:dLblPos val="r"/>
              <c:showCatName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xVal>
            <c:numRef>
              <c:f>'Nowe Drezdenko '!$A$3:$A$71</c:f>
              <c:numCache>
                <c:formatCode>General</c:formatCode>
                <c:ptCount val="69"/>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numCache>
            </c:numRef>
          </c:xVal>
          <c:yVal>
            <c:numRef>
              <c:f>'Nowe Drezdenko '!$C$3:$C$71</c:f>
              <c:numCache>
                <c:formatCode>General</c:formatCode>
                <c:ptCount val="69"/>
                <c:pt idx="1">
                  <c:v>272</c:v>
                </c:pt>
                <c:pt idx="2">
                  <c:v>318</c:v>
                </c:pt>
                <c:pt idx="3">
                  <c:v>238</c:v>
                </c:pt>
                <c:pt idx="4">
                  <c:v>246</c:v>
                </c:pt>
                <c:pt idx="5">
                  <c:v>292</c:v>
                </c:pt>
                <c:pt idx="6">
                  <c:v>240</c:v>
                </c:pt>
                <c:pt idx="7">
                  <c:v>196</c:v>
                </c:pt>
                <c:pt idx="8">
                  <c:v>192</c:v>
                </c:pt>
                <c:pt idx="9">
                  <c:v>227</c:v>
                </c:pt>
                <c:pt idx="10">
                  <c:v>240</c:v>
                </c:pt>
                <c:pt idx="11">
                  <c:v>298</c:v>
                </c:pt>
                <c:pt idx="12">
                  <c:v>232</c:v>
                </c:pt>
                <c:pt idx="13">
                  <c:v>276</c:v>
                </c:pt>
                <c:pt idx="14">
                  <c:v>195</c:v>
                </c:pt>
                <c:pt idx="15">
                  <c:v>206</c:v>
                </c:pt>
                <c:pt idx="16">
                  <c:v>258</c:v>
                </c:pt>
                <c:pt idx="17">
                  <c:v>286</c:v>
                </c:pt>
                <c:pt idx="18">
                  <c:v>234</c:v>
                </c:pt>
                <c:pt idx="19">
                  <c:v>253</c:v>
                </c:pt>
                <c:pt idx="20">
                  <c:v>301</c:v>
                </c:pt>
                <c:pt idx="21">
                  <c:v>267</c:v>
                </c:pt>
                <c:pt idx="22">
                  <c:v>287</c:v>
                </c:pt>
                <c:pt idx="23">
                  <c:v>258</c:v>
                </c:pt>
                <c:pt idx="24">
                  <c:v>296</c:v>
                </c:pt>
                <c:pt idx="25">
                  <c:v>367</c:v>
                </c:pt>
                <c:pt idx="26">
                  <c:v>274</c:v>
                </c:pt>
                <c:pt idx="27">
                  <c:v>196</c:v>
                </c:pt>
                <c:pt idx="28">
                  <c:v>241</c:v>
                </c:pt>
                <c:pt idx="29">
                  <c:v>302</c:v>
                </c:pt>
                <c:pt idx="30">
                  <c:v>212</c:v>
                </c:pt>
                <c:pt idx="31">
                  <c:v>199</c:v>
                </c:pt>
                <c:pt idx="32">
                  <c:v>330</c:v>
                </c:pt>
                <c:pt idx="33">
                  <c:v>266</c:v>
                </c:pt>
                <c:pt idx="34">
                  <c:v>335</c:v>
                </c:pt>
                <c:pt idx="35">
                  <c:v>358</c:v>
                </c:pt>
                <c:pt idx="36">
                  <c:v>292</c:v>
                </c:pt>
                <c:pt idx="37">
                  <c:v>253</c:v>
                </c:pt>
                <c:pt idx="38">
                  <c:v>226</c:v>
                </c:pt>
                <c:pt idx="39">
                  <c:v>244</c:v>
                </c:pt>
                <c:pt idx="40">
                  <c:v>286</c:v>
                </c:pt>
                <c:pt idx="41">
                  <c:v>301</c:v>
                </c:pt>
                <c:pt idx="42">
                  <c:v>273</c:v>
                </c:pt>
                <c:pt idx="43">
                  <c:v>309</c:v>
                </c:pt>
                <c:pt idx="44">
                  <c:v>204</c:v>
                </c:pt>
                <c:pt idx="45">
                  <c:v>224</c:v>
                </c:pt>
                <c:pt idx="46">
                  <c:v>221</c:v>
                </c:pt>
                <c:pt idx="47">
                  <c:v>203</c:v>
                </c:pt>
                <c:pt idx="48">
                  <c:v>178</c:v>
                </c:pt>
                <c:pt idx="49">
                  <c:v>255</c:v>
                </c:pt>
                <c:pt idx="50">
                  <c:v>219</c:v>
                </c:pt>
                <c:pt idx="51">
                  <c:v>246</c:v>
                </c:pt>
                <c:pt idx="52">
                  <c:v>209</c:v>
                </c:pt>
                <c:pt idx="53">
                  <c:v>248</c:v>
                </c:pt>
                <c:pt idx="54">
                  <c:v>308</c:v>
                </c:pt>
                <c:pt idx="55">
                  <c:v>193</c:v>
                </c:pt>
                <c:pt idx="56">
                  <c:v>232</c:v>
                </c:pt>
                <c:pt idx="57">
                  <c:v>288</c:v>
                </c:pt>
                <c:pt idx="58">
                  <c:v>182</c:v>
                </c:pt>
                <c:pt idx="59">
                  <c:v>189</c:v>
                </c:pt>
                <c:pt idx="60">
                  <c:v>240</c:v>
                </c:pt>
                <c:pt idx="61">
                  <c:v>212</c:v>
                </c:pt>
                <c:pt idx="62">
                  <c:v>217</c:v>
                </c:pt>
                <c:pt idx="63">
                  <c:v>264</c:v>
                </c:pt>
                <c:pt idx="64">
                  <c:v>167</c:v>
                </c:pt>
                <c:pt idx="65">
                  <c:v>249</c:v>
                </c:pt>
                <c:pt idx="66">
                  <c:v>270</c:v>
                </c:pt>
                <c:pt idx="67">
                  <c:v>213</c:v>
                </c:pt>
                <c:pt idx="68">
                  <c:v>256</c:v>
                </c:pt>
              </c:numCache>
            </c:numRef>
          </c:yVal>
        </c:ser>
        <c:axId val="83786752"/>
        <c:axId val="83793024"/>
      </c:scatterChart>
      <c:valAx>
        <c:axId val="83786752"/>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626"/>
              <c:y val="0.94263872703664453"/>
            </c:manualLayout>
          </c:layout>
        </c:title>
        <c:numFmt formatCode="General" sourceLinked="1"/>
        <c:tickLblPos val="nextTo"/>
        <c:txPr>
          <a:bodyPr rot="0" vert="horz"/>
          <a:lstStyle/>
          <a:p>
            <a:pPr>
              <a:defRPr/>
            </a:pPr>
            <a:endParaRPr lang="pl-PL"/>
          </a:p>
        </c:txPr>
        <c:crossAx val="83793024"/>
        <c:crosses val="autoZero"/>
        <c:crossBetween val="midCat"/>
        <c:majorUnit val="10"/>
      </c:valAx>
      <c:valAx>
        <c:axId val="83793024"/>
        <c:scaling>
          <c:orientation val="minMax"/>
          <c:max val="500"/>
          <c:min val="10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89E-3"/>
              <c:y val="0.36516942972809685"/>
            </c:manualLayout>
          </c:layout>
        </c:title>
        <c:numFmt formatCode="General" sourceLinked="1"/>
        <c:tickLblPos val="nextTo"/>
        <c:crossAx val="83786752"/>
        <c:crosses val="autoZero"/>
        <c:crossBetween val="midCat"/>
        <c:majorUnit val="100"/>
      </c:valAx>
    </c:plotArea>
    <c:legend>
      <c:legendPos val="t"/>
      <c:layout>
        <c:manualLayout>
          <c:xMode val="edge"/>
          <c:yMode val="edge"/>
          <c:x val="0.404800441611466"/>
          <c:y val="3.0724460413322132E-2"/>
          <c:w val="0.59356747073282234"/>
          <c:h val="4.2225141180714257E-2"/>
        </c:manualLayout>
      </c:layout>
    </c:legend>
    <c:plotVisOnly val="1"/>
    <c:dispBlanksAs val="span"/>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Nowe Drezdenko - Noteć</a:t>
            </a:r>
            <a:endParaRPr lang="en-US" sz="1400"/>
          </a:p>
        </c:rich>
      </c:tx>
      <c:layout>
        <c:manualLayout>
          <c:xMode val="edge"/>
          <c:yMode val="edge"/>
          <c:x val="1.2266323852375615E-2"/>
          <c:y val="7.3126142595978045E-3"/>
        </c:manualLayout>
      </c:layout>
      <c:overlay val="1"/>
    </c:title>
    <c:plotArea>
      <c:layout>
        <c:manualLayout>
          <c:layoutTarget val="inner"/>
          <c:xMode val="edge"/>
          <c:yMode val="edge"/>
          <c:x val="0.11573030900444845"/>
          <c:y val="0.10958344785957209"/>
          <c:w val="0.84870865547685492"/>
          <c:h val="0.75821198941508083"/>
        </c:manualLayout>
      </c:layout>
      <c:scatterChart>
        <c:scatterStyle val="smoothMarker"/>
        <c:ser>
          <c:idx val="1"/>
          <c:order val="1"/>
          <c:tx>
            <c:strRef>
              <c:f>'Nowe Drezdenko '!$F$4</c:f>
              <c:strCache>
                <c:ptCount val="1"/>
                <c:pt idx="0">
                  <c:v>Stan alarmowy</c:v>
                </c:pt>
              </c:strCache>
            </c:strRef>
          </c:tx>
          <c:marker>
            <c:symbol val="none"/>
          </c:marker>
          <c:xVal>
            <c:numRef>
              <c:f>'Nowe Drezdenko '!$G$2:$H$2</c:f>
              <c:numCache>
                <c:formatCode>General</c:formatCode>
                <c:ptCount val="2"/>
                <c:pt idx="0">
                  <c:v>1945</c:v>
                </c:pt>
                <c:pt idx="1">
                  <c:v>2015</c:v>
                </c:pt>
              </c:numCache>
            </c:numRef>
          </c:xVal>
          <c:yVal>
            <c:numRef>
              <c:f>'Nowe Drezdenko '!$G$4:$H$4</c:f>
              <c:numCache>
                <c:formatCode>General</c:formatCode>
                <c:ptCount val="2"/>
                <c:pt idx="0">
                  <c:v>340</c:v>
                </c:pt>
                <c:pt idx="1">
                  <c:v>340</c:v>
                </c:pt>
              </c:numCache>
            </c:numRef>
          </c:yVal>
          <c:smooth val="1"/>
        </c:ser>
        <c:ser>
          <c:idx val="2"/>
          <c:order val="2"/>
          <c:tx>
            <c:strRef>
              <c:f>'Nowe Drezdenko '!$F$7</c:f>
              <c:strCache>
                <c:ptCount val="1"/>
                <c:pt idx="0">
                  <c:v>H dla p=1 % [cm]</c:v>
                </c:pt>
              </c:strCache>
            </c:strRef>
          </c:tx>
          <c:marker>
            <c:symbol val="none"/>
          </c:marker>
          <c:xVal>
            <c:numRef>
              <c:f>'Nowe Drezdenko '!$G$2:$H$2</c:f>
              <c:numCache>
                <c:formatCode>General</c:formatCode>
                <c:ptCount val="2"/>
                <c:pt idx="0">
                  <c:v>1945</c:v>
                </c:pt>
                <c:pt idx="1">
                  <c:v>2015</c:v>
                </c:pt>
              </c:numCache>
            </c:numRef>
          </c:xVal>
          <c:yVal>
            <c:numRef>
              <c:f>'Nowe Drezdenko '!$G$7:$H$7</c:f>
              <c:numCache>
                <c:formatCode>General</c:formatCode>
                <c:ptCount val="2"/>
                <c:pt idx="0">
                  <c:v>422</c:v>
                </c:pt>
                <c:pt idx="1">
                  <c:v>422</c:v>
                </c:pt>
              </c:numCache>
            </c:numRef>
          </c:yVal>
          <c:smooth val="1"/>
        </c:ser>
        <c:axId val="83956096"/>
        <c:axId val="83958016"/>
      </c:scatterChart>
      <c:scatterChart>
        <c:scatterStyle val="lineMarker"/>
        <c:ser>
          <c:idx val="0"/>
          <c:order val="0"/>
          <c:tx>
            <c:strRef>
              <c:f>'Nowe Drezdenko '!$B$1:$C$1</c:f>
              <c:strCache>
                <c:ptCount val="1"/>
                <c:pt idx="0">
                  <c:v>Stan wody [cm]</c:v>
                </c:pt>
              </c:strCache>
            </c:strRef>
          </c:tx>
          <c:spPr>
            <a:ln w="12700"/>
          </c:spPr>
          <c:dLbls>
            <c:dLbl>
              <c:idx val="2"/>
              <c:layout>
                <c:manualLayout>
                  <c:x val="-3.2567375886525099E-2"/>
                  <c:y val="-1.6427104722792643E-2"/>
                </c:manualLayout>
              </c:layout>
              <c:dLblPos val="r"/>
              <c:showCatName val="1"/>
              <c:extLst>
                <c:ext xmlns:c15="http://schemas.microsoft.com/office/drawing/2012/chart" uri="{CE6537A1-D6FC-4f65-9D91-7224C49458BB}"/>
              </c:extLst>
            </c:dLbl>
            <c:dLbl>
              <c:idx val="3"/>
              <c:dLblPos val="r"/>
              <c:showCatName val="1"/>
              <c:extLst>
                <c:ext xmlns:c15="http://schemas.microsoft.com/office/drawing/2012/chart" uri="{CE6537A1-D6FC-4f65-9D91-7224C49458BB}"/>
              </c:extLst>
            </c:dLbl>
            <c:dLbl>
              <c:idx val="8"/>
              <c:dLblPos val="t"/>
              <c:showCatName val="1"/>
              <c:extLst>
                <c:ext xmlns:c15="http://schemas.microsoft.com/office/drawing/2012/chart" uri="{CE6537A1-D6FC-4f65-9D91-7224C49458BB}"/>
              </c:extLst>
            </c:dLbl>
            <c:dLbl>
              <c:idx val="11"/>
              <c:layout>
                <c:manualLayout>
                  <c:x val="-2.5739952718676299E-2"/>
                  <c:y val="-2.4319013511401432E-2"/>
                </c:manualLayout>
              </c:layout>
              <c:dLblPos val="r"/>
              <c:showCatName val="1"/>
              <c:extLst>
                <c:ext xmlns:c15="http://schemas.microsoft.com/office/drawing/2012/chart" uri="{CE6537A1-D6FC-4f65-9D91-7224C49458BB}"/>
              </c:extLst>
            </c:dLbl>
            <c:dLbl>
              <c:idx val="18"/>
              <c:dLblPos val="t"/>
              <c:showCatName val="1"/>
              <c:extLst>
                <c:ext xmlns:c15="http://schemas.microsoft.com/office/drawing/2012/chart" uri="{CE6537A1-D6FC-4f65-9D91-7224C49458BB}"/>
              </c:extLst>
            </c:dLbl>
            <c:dLbl>
              <c:idx val="21"/>
              <c:dLblPos val="t"/>
              <c:showCatName val="1"/>
              <c:extLst>
                <c:ext xmlns:c15="http://schemas.microsoft.com/office/drawing/2012/chart" uri="{CE6537A1-D6FC-4f65-9D91-7224C49458BB}"/>
              </c:extLst>
            </c:dLbl>
            <c:dLbl>
              <c:idx val="22"/>
              <c:layout>
                <c:manualLayout>
                  <c:x val="-2.6773761713520944E-3"/>
                  <c:y val="-9.340340304634832E-3"/>
                </c:manualLayout>
              </c:layout>
              <c:showCatName val="1"/>
              <c:extLst>
                <c:ext xmlns:c15="http://schemas.microsoft.com/office/drawing/2012/chart" uri="{CE6537A1-D6FC-4f65-9D91-7224C49458BB}"/>
              </c:extLst>
            </c:dLbl>
            <c:dLbl>
              <c:idx val="23"/>
              <c:layout>
                <c:manualLayout>
                  <c:x val="1.2137438643462827E-3"/>
                  <c:y val="2.0956928896107827E-3"/>
                </c:manualLayout>
              </c:layout>
              <c:dLblPos val="r"/>
              <c:showCatName val="1"/>
              <c:extLst>
                <c:ext xmlns:c15="http://schemas.microsoft.com/office/drawing/2012/chart" uri="{CE6537A1-D6FC-4f65-9D91-7224C49458BB}"/>
              </c:extLst>
            </c:dLbl>
            <c:dLbl>
              <c:idx val="24"/>
              <c:showCatName val="1"/>
              <c:extLst>
                <c:ext xmlns:c15="http://schemas.microsoft.com/office/drawing/2012/chart" uri="{CE6537A1-D6FC-4f65-9D91-7224C49458BB}"/>
              </c:extLst>
            </c:dLbl>
            <c:dLbl>
              <c:idx val="25"/>
              <c:layout>
                <c:manualLayout>
                  <c:x val="-4.2964554242749487E-3"/>
                  <c:y val="-1.4625228519195621E-2"/>
                </c:manualLayout>
              </c:layout>
              <c:showCatName val="1"/>
              <c:extLst>
                <c:ext xmlns:c15="http://schemas.microsoft.com/office/drawing/2012/chart" uri="{CE6537A1-D6FC-4f65-9D91-7224C49458BB}"/>
              </c:extLst>
            </c:dLbl>
            <c:dLbl>
              <c:idx val="26"/>
              <c:dLblPos val="r"/>
              <c:showCatName val="1"/>
              <c:extLst>
                <c:ext xmlns:c15="http://schemas.microsoft.com/office/drawing/2012/chart" uri="{CE6537A1-D6FC-4f65-9D91-7224C49458BB}"/>
              </c:extLst>
            </c:dLbl>
            <c:dLbl>
              <c:idx val="30"/>
              <c:layout>
                <c:manualLayout>
                  <c:x val="-1.6283687943262494E-2"/>
                  <c:y val="-1.6105461150005121E-2"/>
                </c:manualLayout>
              </c:layout>
              <c:dLblPos val="r"/>
              <c:showCatName val="1"/>
              <c:extLst>
                <c:ext xmlns:c15="http://schemas.microsoft.com/office/drawing/2012/chart" uri="{CE6537A1-D6FC-4f65-9D91-7224C49458BB}"/>
              </c:extLst>
            </c:dLbl>
            <c:dLbl>
              <c:idx val="34"/>
              <c:dLblPos val="t"/>
              <c:showCatName val="1"/>
              <c:extLst>
                <c:ext xmlns:c15="http://schemas.microsoft.com/office/drawing/2012/chart" uri="{CE6537A1-D6FC-4f65-9D91-7224C49458BB}"/>
              </c:extLst>
            </c:dLbl>
            <c:dLbl>
              <c:idx val="35"/>
              <c:layout>
                <c:manualLayout>
                  <c:x val="-2.7631205673759176E-2"/>
                  <c:y val="2.7056864298533476E-2"/>
                </c:manualLayout>
              </c:layout>
              <c:dLblPos val="r"/>
              <c:showCatName val="1"/>
              <c:extLst>
                <c:ext xmlns:c15="http://schemas.microsoft.com/office/drawing/2012/chart" uri="{CE6537A1-D6FC-4f65-9D91-7224C49458BB}"/>
              </c:extLst>
            </c:dLbl>
            <c:dLbl>
              <c:idx val="36"/>
              <c:layout>
                <c:manualLayout>
                  <c:x val="-2.702365015618028E-2"/>
                  <c:y val="-3.0356105990063206E-2"/>
                </c:manualLayout>
              </c:layout>
              <c:dLblPos val="r"/>
              <c:showCatName val="1"/>
              <c:extLst>
                <c:ext xmlns:c15="http://schemas.microsoft.com/office/drawing/2012/chart" uri="{CE6537A1-D6FC-4f65-9D91-7224C49458BB}"/>
              </c:extLst>
            </c:dLbl>
            <c:dLbl>
              <c:idx val="37"/>
              <c:layout>
                <c:manualLayout>
                  <c:x val="-1.485051316376618E-2"/>
                  <c:y val="-2.1255157871976474E-2"/>
                </c:manualLayout>
              </c:layout>
              <c:dLblPos val="r"/>
              <c:showCatName val="1"/>
              <c:extLst>
                <c:ext xmlns:c15="http://schemas.microsoft.com/office/drawing/2012/chart" uri="{CE6537A1-D6FC-4f65-9D91-7224C49458BB}"/>
              </c:extLst>
            </c:dLbl>
            <c:dLbl>
              <c:idx val="41"/>
              <c:layout>
                <c:manualLayout>
                  <c:x val="-5.7153664302600798E-2"/>
                  <c:y val="-5.019335125954615E-17"/>
                </c:manualLayout>
              </c:layout>
              <c:dLblPos val="r"/>
              <c:showCatName val="1"/>
              <c:extLst>
                <c:ext xmlns:c15="http://schemas.microsoft.com/office/drawing/2012/chart" uri="{CE6537A1-D6FC-4f65-9D91-7224C49458BB}"/>
              </c:extLst>
            </c:dLbl>
            <c:dLbl>
              <c:idx val="42"/>
              <c:layout>
                <c:manualLayout>
                  <c:x val="-3.3504790721129614E-2"/>
                  <c:y val="-4.1687730210194313E-2"/>
                </c:manualLayout>
              </c:layout>
              <c:dLblPos val="r"/>
              <c:showCatName val="1"/>
              <c:extLst>
                <c:ext xmlns:c15="http://schemas.microsoft.com/office/drawing/2012/chart" uri="{CE6537A1-D6FC-4f65-9D91-7224C49458BB}"/>
              </c:extLst>
            </c:dLbl>
            <c:dLbl>
              <c:idx val="43"/>
              <c:layout>
                <c:manualLayout>
                  <c:x val="-8.0685829551185567E-3"/>
                  <c:y val="0"/>
                </c:manualLayout>
              </c:layout>
              <c:dLblPos val="r"/>
              <c:showCatName val="1"/>
              <c:extLst>
                <c:ext xmlns:c15="http://schemas.microsoft.com/office/drawing/2012/chart" uri="{CE6537A1-D6FC-4f65-9D91-7224C49458BB}"/>
              </c:extLst>
            </c:dLbl>
            <c:dLbl>
              <c:idx val="54"/>
              <c:layout>
                <c:manualLayout>
                  <c:x val="-3.3304964539007088E-2"/>
                  <c:y val="-2.1581162724269562E-2"/>
                </c:manualLayout>
              </c:layout>
              <c:dLblPos val="r"/>
              <c:showCatName val="1"/>
              <c:extLst>
                <c:ext xmlns:c15="http://schemas.microsoft.com/office/drawing/2012/chart" uri="{CE6537A1-D6FC-4f65-9D91-7224C49458BB}"/>
              </c:extLst>
            </c:dLbl>
            <c:dLbl>
              <c:idx val="57"/>
              <c:layout>
                <c:manualLayout>
                  <c:x val="-3.1413711583924649E-2"/>
                  <c:y val="-2.4319013511401432E-2"/>
                </c:manualLayout>
              </c:layout>
              <c:dLblPos val="r"/>
              <c:showCatName val="1"/>
              <c:extLst>
                <c:ext xmlns:c15="http://schemas.microsoft.com/office/drawing/2012/chart" uri="{CE6537A1-D6FC-4f65-9D91-7224C49458BB}"/>
              </c:extLst>
            </c:dLbl>
            <c:dLbl>
              <c:idx val="66"/>
              <c:layout>
                <c:manualLayout>
                  <c:x val="-3.3304964539007088E-2"/>
                  <c:y val="-2.1581162724269562E-2"/>
                </c:manualLayout>
              </c:layout>
              <c:dLblPos val="r"/>
              <c:showCatName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xVal>
            <c:numRef>
              <c:f>'Nowe Drezdenko '!$A$3:$A$71</c:f>
              <c:numCache>
                <c:formatCode>General</c:formatCode>
                <c:ptCount val="69"/>
                <c:pt idx="0">
                  <c:v>1945</c:v>
                </c:pt>
                <c:pt idx="1">
                  <c:v>1946</c:v>
                </c:pt>
                <c:pt idx="2">
                  <c:v>1947</c:v>
                </c:pt>
                <c:pt idx="3">
                  <c:v>1948</c:v>
                </c:pt>
                <c:pt idx="4">
                  <c:v>1949</c:v>
                </c:pt>
                <c:pt idx="5">
                  <c:v>1950</c:v>
                </c:pt>
                <c:pt idx="6">
                  <c:v>1951</c:v>
                </c:pt>
                <c:pt idx="7">
                  <c:v>1952</c:v>
                </c:pt>
                <c:pt idx="8">
                  <c:v>1953</c:v>
                </c:pt>
                <c:pt idx="9">
                  <c:v>1954</c:v>
                </c:pt>
                <c:pt idx="10">
                  <c:v>1955</c:v>
                </c:pt>
                <c:pt idx="11">
                  <c:v>1956</c:v>
                </c:pt>
                <c:pt idx="12">
                  <c:v>1957</c:v>
                </c:pt>
                <c:pt idx="13">
                  <c:v>1958</c:v>
                </c:pt>
                <c:pt idx="14">
                  <c:v>1959</c:v>
                </c:pt>
                <c:pt idx="15">
                  <c:v>1960</c:v>
                </c:pt>
                <c:pt idx="16">
                  <c:v>1961</c:v>
                </c:pt>
                <c:pt idx="17">
                  <c:v>1962</c:v>
                </c:pt>
                <c:pt idx="18">
                  <c:v>1963</c:v>
                </c:pt>
                <c:pt idx="19">
                  <c:v>1964</c:v>
                </c:pt>
                <c:pt idx="20">
                  <c:v>1965</c:v>
                </c:pt>
                <c:pt idx="21">
                  <c:v>1966</c:v>
                </c:pt>
                <c:pt idx="22">
                  <c:v>1967</c:v>
                </c:pt>
                <c:pt idx="23">
                  <c:v>1968</c:v>
                </c:pt>
                <c:pt idx="24">
                  <c:v>1969</c:v>
                </c:pt>
                <c:pt idx="25">
                  <c:v>1970</c:v>
                </c:pt>
                <c:pt idx="26">
                  <c:v>1971</c:v>
                </c:pt>
                <c:pt idx="27">
                  <c:v>1972</c:v>
                </c:pt>
                <c:pt idx="28">
                  <c:v>1973</c:v>
                </c:pt>
                <c:pt idx="29">
                  <c:v>1974</c:v>
                </c:pt>
                <c:pt idx="30">
                  <c:v>1975</c:v>
                </c:pt>
                <c:pt idx="31">
                  <c:v>1976</c:v>
                </c:pt>
                <c:pt idx="32">
                  <c:v>1977</c:v>
                </c:pt>
                <c:pt idx="33">
                  <c:v>1978</c:v>
                </c:pt>
                <c:pt idx="34">
                  <c:v>1979</c:v>
                </c:pt>
                <c:pt idx="35">
                  <c:v>1980</c:v>
                </c:pt>
                <c:pt idx="36">
                  <c:v>1981</c:v>
                </c:pt>
                <c:pt idx="37">
                  <c:v>1982</c:v>
                </c:pt>
                <c:pt idx="38">
                  <c:v>1983</c:v>
                </c:pt>
                <c:pt idx="39">
                  <c:v>1984</c:v>
                </c:pt>
                <c:pt idx="40">
                  <c:v>1985</c:v>
                </c:pt>
                <c:pt idx="41">
                  <c:v>1986</c:v>
                </c:pt>
                <c:pt idx="42">
                  <c:v>1987</c:v>
                </c:pt>
                <c:pt idx="43">
                  <c:v>1988</c:v>
                </c:pt>
                <c:pt idx="44">
                  <c:v>1989</c:v>
                </c:pt>
                <c:pt idx="45">
                  <c:v>1990</c:v>
                </c:pt>
                <c:pt idx="46">
                  <c:v>1991</c:v>
                </c:pt>
                <c:pt idx="47">
                  <c:v>1992</c:v>
                </c:pt>
                <c:pt idx="48">
                  <c:v>1993</c:v>
                </c:pt>
                <c:pt idx="49">
                  <c:v>1994</c:v>
                </c:pt>
                <c:pt idx="50">
                  <c:v>1995</c:v>
                </c:pt>
                <c:pt idx="51">
                  <c:v>1996</c:v>
                </c:pt>
                <c:pt idx="52">
                  <c:v>1997</c:v>
                </c:pt>
                <c:pt idx="53">
                  <c:v>1998</c:v>
                </c:pt>
                <c:pt idx="54">
                  <c:v>1999</c:v>
                </c:pt>
                <c:pt idx="55">
                  <c:v>2000</c:v>
                </c:pt>
                <c:pt idx="56">
                  <c:v>2001</c:v>
                </c:pt>
                <c:pt idx="57">
                  <c:v>2002</c:v>
                </c:pt>
                <c:pt idx="58">
                  <c:v>2003</c:v>
                </c:pt>
                <c:pt idx="59">
                  <c:v>2004</c:v>
                </c:pt>
                <c:pt idx="60">
                  <c:v>2005</c:v>
                </c:pt>
                <c:pt idx="61">
                  <c:v>2006</c:v>
                </c:pt>
                <c:pt idx="62">
                  <c:v>2007</c:v>
                </c:pt>
                <c:pt idx="63">
                  <c:v>2008</c:v>
                </c:pt>
                <c:pt idx="64">
                  <c:v>2009</c:v>
                </c:pt>
                <c:pt idx="65">
                  <c:v>2010</c:v>
                </c:pt>
                <c:pt idx="66">
                  <c:v>2011</c:v>
                </c:pt>
                <c:pt idx="67">
                  <c:v>2012</c:v>
                </c:pt>
                <c:pt idx="68">
                  <c:v>2013</c:v>
                </c:pt>
              </c:numCache>
            </c:numRef>
          </c:xVal>
          <c:yVal>
            <c:numRef>
              <c:f>'Nowe Drezdenko '!$B$3:$B$71</c:f>
              <c:numCache>
                <c:formatCode>General</c:formatCode>
                <c:ptCount val="69"/>
                <c:pt idx="1">
                  <c:v>339</c:v>
                </c:pt>
                <c:pt idx="2">
                  <c:v>373</c:v>
                </c:pt>
                <c:pt idx="3">
                  <c:v>372</c:v>
                </c:pt>
                <c:pt idx="4">
                  <c:v>300</c:v>
                </c:pt>
                <c:pt idx="5">
                  <c:v>330</c:v>
                </c:pt>
                <c:pt idx="6">
                  <c:v>314</c:v>
                </c:pt>
                <c:pt idx="7">
                  <c:v>248</c:v>
                </c:pt>
                <c:pt idx="8">
                  <c:v>370</c:v>
                </c:pt>
                <c:pt idx="9">
                  <c:v>314</c:v>
                </c:pt>
                <c:pt idx="10">
                  <c:v>289</c:v>
                </c:pt>
                <c:pt idx="11">
                  <c:v>351</c:v>
                </c:pt>
                <c:pt idx="12">
                  <c:v>286</c:v>
                </c:pt>
                <c:pt idx="13">
                  <c:v>336</c:v>
                </c:pt>
                <c:pt idx="14">
                  <c:v>272</c:v>
                </c:pt>
                <c:pt idx="15">
                  <c:v>279</c:v>
                </c:pt>
                <c:pt idx="16">
                  <c:v>284</c:v>
                </c:pt>
                <c:pt idx="17">
                  <c:v>316</c:v>
                </c:pt>
                <c:pt idx="18">
                  <c:v>372</c:v>
                </c:pt>
                <c:pt idx="19">
                  <c:v>294</c:v>
                </c:pt>
                <c:pt idx="20">
                  <c:v>327</c:v>
                </c:pt>
                <c:pt idx="21">
                  <c:v>371</c:v>
                </c:pt>
                <c:pt idx="22">
                  <c:v>344</c:v>
                </c:pt>
                <c:pt idx="23">
                  <c:v>440</c:v>
                </c:pt>
                <c:pt idx="24">
                  <c:v>402</c:v>
                </c:pt>
                <c:pt idx="25">
                  <c:v>376</c:v>
                </c:pt>
                <c:pt idx="26">
                  <c:v>371</c:v>
                </c:pt>
                <c:pt idx="27">
                  <c:v>290</c:v>
                </c:pt>
                <c:pt idx="28">
                  <c:v>255</c:v>
                </c:pt>
                <c:pt idx="29">
                  <c:v>312</c:v>
                </c:pt>
                <c:pt idx="30">
                  <c:v>360</c:v>
                </c:pt>
                <c:pt idx="31">
                  <c:v>318</c:v>
                </c:pt>
                <c:pt idx="32">
                  <c:v>327</c:v>
                </c:pt>
                <c:pt idx="33">
                  <c:v>268</c:v>
                </c:pt>
                <c:pt idx="34">
                  <c:v>379</c:v>
                </c:pt>
                <c:pt idx="35">
                  <c:v>342</c:v>
                </c:pt>
                <c:pt idx="36">
                  <c:v>364</c:v>
                </c:pt>
                <c:pt idx="37">
                  <c:v>429</c:v>
                </c:pt>
                <c:pt idx="38">
                  <c:v>270</c:v>
                </c:pt>
                <c:pt idx="39">
                  <c:v>261</c:v>
                </c:pt>
                <c:pt idx="40">
                  <c:v>327</c:v>
                </c:pt>
                <c:pt idx="41">
                  <c:v>357</c:v>
                </c:pt>
                <c:pt idx="42">
                  <c:v>350</c:v>
                </c:pt>
                <c:pt idx="43">
                  <c:v>363</c:v>
                </c:pt>
                <c:pt idx="44">
                  <c:v>301</c:v>
                </c:pt>
                <c:pt idx="45">
                  <c:v>235</c:v>
                </c:pt>
                <c:pt idx="46">
                  <c:v>326</c:v>
                </c:pt>
                <c:pt idx="47">
                  <c:v>260</c:v>
                </c:pt>
                <c:pt idx="48">
                  <c:v>273</c:v>
                </c:pt>
                <c:pt idx="49">
                  <c:v>337</c:v>
                </c:pt>
                <c:pt idx="50">
                  <c:v>267</c:v>
                </c:pt>
                <c:pt idx="51">
                  <c:v>278</c:v>
                </c:pt>
                <c:pt idx="52">
                  <c:v>258</c:v>
                </c:pt>
                <c:pt idx="53">
                  <c:v>300</c:v>
                </c:pt>
                <c:pt idx="54">
                  <c:v>353</c:v>
                </c:pt>
                <c:pt idx="55">
                  <c:v>294</c:v>
                </c:pt>
                <c:pt idx="56">
                  <c:v>245</c:v>
                </c:pt>
                <c:pt idx="57">
                  <c:v>373</c:v>
                </c:pt>
                <c:pt idx="58">
                  <c:v>323</c:v>
                </c:pt>
                <c:pt idx="59">
                  <c:v>278</c:v>
                </c:pt>
                <c:pt idx="60">
                  <c:v>303</c:v>
                </c:pt>
                <c:pt idx="61">
                  <c:v>232</c:v>
                </c:pt>
                <c:pt idx="62">
                  <c:v>284</c:v>
                </c:pt>
                <c:pt idx="63">
                  <c:v>310</c:v>
                </c:pt>
                <c:pt idx="64">
                  <c:v>231</c:v>
                </c:pt>
                <c:pt idx="65">
                  <c:v>276</c:v>
                </c:pt>
                <c:pt idx="66">
                  <c:v>401</c:v>
                </c:pt>
                <c:pt idx="67">
                  <c:v>337</c:v>
                </c:pt>
                <c:pt idx="68">
                  <c:v>314</c:v>
                </c:pt>
              </c:numCache>
            </c:numRef>
          </c:yVal>
        </c:ser>
        <c:axId val="83956096"/>
        <c:axId val="83958016"/>
      </c:scatterChart>
      <c:valAx>
        <c:axId val="83956096"/>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19100022604"/>
              <c:y val="0.94263872703664453"/>
            </c:manualLayout>
          </c:layout>
        </c:title>
        <c:numFmt formatCode="General" sourceLinked="1"/>
        <c:tickLblPos val="nextTo"/>
        <c:txPr>
          <a:bodyPr rot="0" vert="horz"/>
          <a:lstStyle/>
          <a:p>
            <a:pPr>
              <a:defRPr/>
            </a:pPr>
            <a:endParaRPr lang="pl-PL"/>
          </a:p>
        </c:txPr>
        <c:crossAx val="83958016"/>
        <c:crosses val="autoZero"/>
        <c:crossBetween val="midCat"/>
        <c:majorUnit val="10"/>
      </c:valAx>
      <c:valAx>
        <c:axId val="83958016"/>
        <c:scaling>
          <c:orientation val="minMax"/>
          <c:max val="500"/>
          <c:min val="100"/>
        </c:scaling>
        <c:axPos val="l"/>
        <c:majorGridlines>
          <c:spPr>
            <a:ln>
              <a:prstDash val="dash"/>
            </a:ln>
          </c:spPr>
        </c:majorGridlines>
        <c:title>
          <c:tx>
            <c:rich>
              <a:bodyPr rot="-5400000" vert="horz"/>
              <a:lstStyle/>
              <a:p>
                <a:pPr>
                  <a:defRPr sz="1200"/>
                </a:pPr>
                <a:r>
                  <a:rPr lang="pl-PL" sz="1200"/>
                  <a:t>Stan wody [cm]</a:t>
                </a:r>
              </a:p>
            </c:rich>
          </c:tx>
          <c:layout>
            <c:manualLayout>
              <c:xMode val="edge"/>
              <c:yMode val="edge"/>
              <c:x val="3.489513609995568E-3"/>
              <c:y val="0.36516942972809685"/>
            </c:manualLayout>
          </c:layout>
        </c:title>
        <c:numFmt formatCode="General" sourceLinked="1"/>
        <c:tickLblPos val="nextTo"/>
        <c:crossAx val="83956096"/>
        <c:crosses val="autoZero"/>
        <c:crossBetween val="midCat"/>
        <c:majorUnit val="100"/>
      </c:valAx>
    </c:plotArea>
    <c:legend>
      <c:legendPos val="t"/>
      <c:layout>
        <c:manualLayout>
          <c:xMode val="edge"/>
          <c:yMode val="edge"/>
          <c:x val="0.34413934315269784"/>
          <c:y val="2.9419043207834356E-2"/>
          <c:w val="0.6139581613718138"/>
          <c:h val="4.2225141180714257E-2"/>
        </c:manualLayout>
      </c:layout>
    </c:legend>
    <c:plotVisOnly val="1"/>
    <c:dispBlanksAs val="span"/>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manualLayout>
          <c:layoutTarget val="inner"/>
          <c:xMode val="edge"/>
          <c:yMode val="edge"/>
          <c:x val="6.5606474265535134E-2"/>
          <c:y val="9.1501435625972766E-2"/>
          <c:w val="0.92798056515083027"/>
          <c:h val="0.72373134055876431"/>
        </c:manualLayout>
      </c:layout>
      <c:bar3DChart>
        <c:barDir val="col"/>
        <c:grouping val="clustered"/>
        <c:varyColors val="1"/>
        <c:ser>
          <c:idx val="0"/>
          <c:order val="0"/>
          <c:tx>
            <c:strRef>
              <c:f>Arkusz1!$B$1</c:f>
              <c:strCache>
                <c:ptCount val="1"/>
                <c:pt idx="0">
                  <c:v>długość wału km</c:v>
                </c:pt>
              </c:strCache>
            </c:strRef>
          </c:tx>
          <c:spPr>
            <a:ln>
              <a:noFill/>
            </a:ln>
          </c:spPr>
          <c:dLbls>
            <c:delete val="1"/>
          </c:dLbls>
          <c:cat>
            <c:strRef>
              <c:f>Arkusz1!$A$2:$A$7</c:f>
              <c:strCache>
                <c:ptCount val="6"/>
                <c:pt idx="0">
                  <c:v>Odra</c:v>
                </c:pt>
                <c:pt idx="1">
                  <c:v>Warta</c:v>
                </c:pt>
                <c:pt idx="2">
                  <c:v>Bóbr</c:v>
                </c:pt>
                <c:pt idx="3">
                  <c:v>Noteć</c:v>
                </c:pt>
                <c:pt idx="4">
                  <c:v>Nysa Łużycka</c:v>
                </c:pt>
                <c:pt idx="5">
                  <c:v>inne rzeki i kanały</c:v>
                </c:pt>
              </c:strCache>
            </c:strRef>
          </c:cat>
          <c:val>
            <c:numRef>
              <c:f>Arkusz1!$B$2:$B$7</c:f>
              <c:numCache>
                <c:formatCode>General</c:formatCode>
                <c:ptCount val="6"/>
                <c:pt idx="0">
                  <c:v>253.7</c:v>
                </c:pt>
                <c:pt idx="1">
                  <c:v>175.3</c:v>
                </c:pt>
                <c:pt idx="2">
                  <c:v>86.5</c:v>
                </c:pt>
                <c:pt idx="3">
                  <c:v>65.8</c:v>
                </c:pt>
                <c:pt idx="4">
                  <c:v>64</c:v>
                </c:pt>
                <c:pt idx="5">
                  <c:v>172.6</c:v>
                </c:pt>
              </c:numCache>
            </c:numRef>
          </c:val>
        </c:ser>
        <c:dLbls>
          <c:showVal val="1"/>
        </c:dLbls>
        <c:shape val="box"/>
        <c:axId val="83985920"/>
        <c:axId val="83987456"/>
        <c:axId val="0"/>
      </c:bar3DChart>
      <c:catAx>
        <c:axId val="83985920"/>
        <c:scaling>
          <c:orientation val="minMax"/>
        </c:scaling>
        <c:axPos val="b"/>
        <c:majorTickMark val="none"/>
        <c:tickLblPos val="nextTo"/>
        <c:crossAx val="83987456"/>
        <c:crosses val="autoZero"/>
        <c:auto val="1"/>
        <c:lblAlgn val="ctr"/>
        <c:lblOffset val="100"/>
      </c:catAx>
      <c:valAx>
        <c:axId val="83987456"/>
        <c:scaling>
          <c:orientation val="minMax"/>
        </c:scaling>
        <c:axPos val="l"/>
        <c:majorGridlines/>
        <c:title>
          <c:tx>
            <c:rich>
              <a:bodyPr/>
              <a:lstStyle/>
              <a:p>
                <a:pPr>
                  <a:defRPr/>
                </a:pPr>
                <a:r>
                  <a:rPr lang="pl-PL"/>
                  <a:t>długość</a:t>
                </a:r>
                <a:r>
                  <a:rPr lang="pl-PL" baseline="0"/>
                  <a:t> [km]</a:t>
                </a:r>
                <a:endParaRPr lang="pl-PL"/>
              </a:p>
            </c:rich>
          </c:tx>
          <c:layout>
            <c:manualLayout>
              <c:xMode val="edge"/>
              <c:yMode val="edge"/>
              <c:x val="2.341495507506007E-2"/>
              <c:y val="0.24930039079961891"/>
            </c:manualLayout>
          </c:layout>
        </c:title>
        <c:numFmt formatCode="General" sourceLinked="1"/>
        <c:majorTickMark val="none"/>
        <c:tickLblPos val="nextTo"/>
        <c:crossAx val="83985920"/>
        <c:crosses val="autoZero"/>
        <c:crossBetween val="between"/>
      </c:valAx>
    </c:plotArea>
    <c:plotVisOnly val="1"/>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9.0098586816277818E-2"/>
          <c:y val="0.1159022622497114"/>
          <c:w val="0.90990141318372242"/>
          <c:h val="0.88409773775028866"/>
        </c:manualLayout>
      </c:layout>
      <c:pie3DChart>
        <c:varyColors val="1"/>
        <c:ser>
          <c:idx val="0"/>
          <c:order val="0"/>
          <c:explosion val="25"/>
          <c:dPt>
            <c:idx val="0"/>
            <c:spPr>
              <a:solidFill>
                <a:srgbClr val="1ECC3F"/>
              </a:solidFill>
            </c:spPr>
          </c:dPt>
          <c:dPt>
            <c:idx val="1"/>
            <c:spPr>
              <a:solidFill>
                <a:srgbClr val="FFFF00"/>
              </a:solidFill>
            </c:spPr>
          </c:dPt>
          <c:dPt>
            <c:idx val="2"/>
            <c:spPr>
              <a:solidFill>
                <a:srgbClr val="FF0000"/>
              </a:solidFill>
            </c:spPr>
          </c:dPt>
          <c:dLbls>
            <c:dLbl>
              <c:idx val="0"/>
              <c:layout>
                <c:manualLayout>
                  <c:x val="-0.19231058617672794"/>
                  <c:y val="4.8424832312627585E-2"/>
                </c:manualLayout>
              </c:layout>
              <c:showCatName val="1"/>
              <c:showPercent val="1"/>
            </c:dLbl>
            <c:dLbl>
              <c:idx val="1"/>
              <c:layout>
                <c:manualLayout>
                  <c:x val="0.15654440069991293"/>
                  <c:y val="-0.21733741615631419"/>
                </c:manualLayout>
              </c:layout>
              <c:showCatName val="1"/>
              <c:showPercent val="1"/>
            </c:dLbl>
            <c:showCatName val="1"/>
            <c:showPercent val="1"/>
            <c:showLeaderLines val="1"/>
          </c:dLbls>
          <c:cat>
            <c:strRef>
              <c:f>Arkusz2!$B$13:$D$13</c:f>
              <c:strCache>
                <c:ptCount val="3"/>
                <c:pt idx="0">
                  <c:v>nie zgrażający</c:v>
                </c:pt>
                <c:pt idx="1">
                  <c:v>mogący zagrażać</c:v>
                </c:pt>
                <c:pt idx="2">
                  <c:v>zagrażający</c:v>
                </c:pt>
              </c:strCache>
            </c:strRef>
          </c:cat>
          <c:val>
            <c:numRef>
              <c:f>Arkusz2!$B$14:$D$14</c:f>
              <c:numCache>
                <c:formatCode>General</c:formatCode>
                <c:ptCount val="3"/>
                <c:pt idx="0">
                  <c:v>298.36</c:v>
                </c:pt>
                <c:pt idx="1">
                  <c:v>382.86</c:v>
                </c:pt>
                <c:pt idx="2">
                  <c:v>136.66999999999999</c:v>
                </c:pt>
              </c:numCache>
            </c:numRef>
          </c:val>
        </c:ser>
        <c:dLbls>
          <c:showCatName val="1"/>
          <c:showPercent val="1"/>
        </c:dLbls>
      </c:pie3DChart>
    </c:plotArea>
    <c:plotVisOnly val="1"/>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pie3DChart>
        <c:varyColors val="1"/>
        <c:ser>
          <c:idx val="0"/>
          <c:order val="0"/>
          <c:spPr>
            <a:solidFill>
              <a:srgbClr val="33CC33"/>
            </a:solidFill>
          </c:spPr>
          <c:explosion val="25"/>
          <c:dPt>
            <c:idx val="1"/>
            <c:spPr>
              <a:solidFill>
                <a:srgbClr val="FFFF00"/>
              </a:solidFill>
            </c:spPr>
          </c:dPt>
          <c:dPt>
            <c:idx val="2"/>
            <c:spPr>
              <a:solidFill>
                <a:srgbClr val="FF0000"/>
              </a:solidFill>
            </c:spPr>
          </c:dPt>
          <c:dLbls>
            <c:showCatName val="1"/>
            <c:showPercent val="1"/>
          </c:dLbls>
          <c:cat>
            <c:strRef>
              <c:f>Arkusz1!$A$1:$A$3</c:f>
              <c:strCache>
                <c:ptCount val="3"/>
                <c:pt idx="0">
                  <c:v>dobry</c:v>
                </c:pt>
                <c:pt idx="1">
                  <c:v>dostateczny</c:v>
                </c:pt>
                <c:pt idx="2">
                  <c:v>zły</c:v>
                </c:pt>
              </c:strCache>
            </c:strRef>
          </c:cat>
          <c:val>
            <c:numRef>
              <c:f>Arkusz1!$B$1:$B$3</c:f>
              <c:numCache>
                <c:formatCode>0%</c:formatCode>
                <c:ptCount val="3"/>
                <c:pt idx="0">
                  <c:v>0.67000000000000015</c:v>
                </c:pt>
                <c:pt idx="1">
                  <c:v>0.16</c:v>
                </c:pt>
                <c:pt idx="2">
                  <c:v>0.17</c:v>
                </c:pt>
              </c:numCache>
            </c:numRef>
          </c:val>
        </c:ser>
        <c:dLbls>
          <c:showCatName val="1"/>
          <c:showPercent val="1"/>
        </c:dLbls>
      </c:pie3DChart>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0299642872509802"/>
          <c:y val="0.18701272467523841"/>
          <c:w val="0.86070491188601461"/>
          <c:h val="0.65684653975215124"/>
        </c:manualLayout>
      </c:layout>
      <c:barChart>
        <c:barDir val="col"/>
        <c:grouping val="clustered"/>
        <c:ser>
          <c:idx val="0"/>
          <c:order val="0"/>
          <c:tx>
            <c:strRef>
              <c:f>Arkusz1!$C$80</c:f>
              <c:strCache>
                <c:ptCount val="1"/>
                <c:pt idx="0">
                  <c:v>Gubin - Nysa Łużycka</c:v>
                </c:pt>
              </c:strCache>
            </c:strRef>
          </c:tx>
          <c:dLbls>
            <c:spPr>
              <a:noFill/>
              <a:ln>
                <a:noFill/>
              </a:ln>
              <a:effectLst/>
            </c:spPr>
            <c:txPr>
              <a:bodyPr rot="0" vert="horz"/>
              <a:lstStyle/>
              <a:p>
                <a:pPr>
                  <a:defRPr b="1"/>
                </a:pPr>
                <a:endParaRPr lang="pl-PL"/>
              </a:p>
            </c:txPr>
            <c:showVal val="1"/>
            <c:extLst>
              <c:ext xmlns:c15="http://schemas.microsoft.com/office/drawing/2012/chart" uri="{CE6537A1-D6FC-4f65-9D91-7224C49458BB}">
                <c15:showLeaderLines val="0"/>
              </c:ext>
            </c:extLst>
          </c:dLbls>
          <c:cat>
            <c:numRef>
              <c:f>Arkusz1!$B$82:$B$91</c:f>
              <c:numCache>
                <c:formatCode>General</c:formatCode>
                <c:ptCount val="10"/>
                <c:pt idx="0">
                  <c:v>1958</c:v>
                </c:pt>
                <c:pt idx="1">
                  <c:v>1965</c:v>
                </c:pt>
                <c:pt idx="2">
                  <c:v>1970</c:v>
                </c:pt>
                <c:pt idx="3">
                  <c:v>1975</c:v>
                </c:pt>
                <c:pt idx="4">
                  <c:v>1977</c:v>
                </c:pt>
                <c:pt idx="5">
                  <c:v>1981</c:v>
                </c:pt>
                <c:pt idx="6">
                  <c:v>1997</c:v>
                </c:pt>
                <c:pt idx="7">
                  <c:v>2002</c:v>
                </c:pt>
                <c:pt idx="8">
                  <c:v>2010</c:v>
                </c:pt>
                <c:pt idx="9">
                  <c:v>2011</c:v>
                </c:pt>
              </c:numCache>
            </c:numRef>
          </c:cat>
          <c:val>
            <c:numRef>
              <c:f>Arkusz1!$D$82:$D$91</c:f>
              <c:numCache>
                <c:formatCode>General</c:formatCode>
                <c:ptCount val="10"/>
                <c:pt idx="0" formatCode="0.0">
                  <c:v>2</c:v>
                </c:pt>
                <c:pt idx="1">
                  <c:v>45</c:v>
                </c:pt>
                <c:pt idx="2">
                  <c:v>45</c:v>
                </c:pt>
                <c:pt idx="3">
                  <c:v>2.7</c:v>
                </c:pt>
                <c:pt idx="4">
                  <c:v>42</c:v>
                </c:pt>
                <c:pt idx="5">
                  <c:v>1.7</c:v>
                </c:pt>
                <c:pt idx="6">
                  <c:v>25</c:v>
                </c:pt>
                <c:pt idx="7">
                  <c:v>21</c:v>
                </c:pt>
                <c:pt idx="8">
                  <c:v>1.4</c:v>
                </c:pt>
                <c:pt idx="9">
                  <c:v>17</c:v>
                </c:pt>
              </c:numCache>
            </c:numRef>
          </c:val>
        </c:ser>
        <c:axId val="108434944"/>
        <c:axId val="108438272"/>
      </c:barChart>
      <c:catAx>
        <c:axId val="108434944"/>
        <c:scaling>
          <c:orientation val="minMax"/>
        </c:scaling>
        <c:axPos val="b"/>
        <c:title>
          <c:tx>
            <c:rich>
              <a:bodyPr/>
              <a:lstStyle/>
              <a:p>
                <a:pPr>
                  <a:defRPr/>
                </a:pPr>
                <a:r>
                  <a:rPr lang="en-US"/>
                  <a:t>Rok hydrologiczny</a:t>
                </a:r>
              </a:p>
            </c:rich>
          </c:tx>
        </c:title>
        <c:numFmt formatCode="General" sourceLinked="1"/>
        <c:tickLblPos val="nextTo"/>
        <c:crossAx val="108438272"/>
        <c:crosses val="autoZero"/>
        <c:auto val="1"/>
        <c:lblAlgn val="ctr"/>
        <c:lblOffset val="100"/>
      </c:catAx>
      <c:valAx>
        <c:axId val="108438272"/>
        <c:scaling>
          <c:orientation val="minMax"/>
        </c:scaling>
        <c:axPos val="l"/>
        <c:majorGridlines/>
        <c:title>
          <c:tx>
            <c:rich>
              <a:bodyPr rot="-5400000" vert="horz"/>
              <a:lstStyle/>
              <a:p>
                <a:pPr>
                  <a:defRPr/>
                </a:pPr>
                <a:r>
                  <a:rPr lang="pl-PL"/>
                  <a:t>Prawdopodobieństwo [%]</a:t>
                </a:r>
              </a:p>
            </c:rich>
          </c:tx>
        </c:title>
        <c:numFmt formatCode="0" sourceLinked="0"/>
        <c:tickLblPos val="nextTo"/>
        <c:crossAx val="108434944"/>
        <c:crosses val="autoZero"/>
        <c:crossBetween val="between"/>
      </c:valAx>
    </c:plotArea>
    <c:legend>
      <c:legendPos val="r"/>
      <c:layout>
        <c:manualLayout>
          <c:xMode val="edge"/>
          <c:yMode val="edge"/>
          <c:x val="0.75647158688497274"/>
          <c:y val="5.6389657738429882E-2"/>
          <c:w val="0.22589172881167632"/>
          <c:h val="6.075188502978298E-2"/>
        </c:manualLayout>
      </c:layout>
    </c:legend>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pie3DChart>
        <c:varyColors val="1"/>
        <c:ser>
          <c:idx val="0"/>
          <c:order val="0"/>
          <c:explosion val="25"/>
          <c:dPt>
            <c:idx val="0"/>
            <c:spPr>
              <a:solidFill>
                <a:srgbClr val="33CC33"/>
              </a:solidFill>
            </c:spPr>
          </c:dPt>
          <c:dPt>
            <c:idx val="1"/>
            <c:spPr>
              <a:solidFill>
                <a:srgbClr val="FFFF00"/>
              </a:solidFill>
            </c:spPr>
          </c:dPt>
          <c:dPt>
            <c:idx val="2"/>
            <c:spPr>
              <a:solidFill>
                <a:srgbClr val="FF0000"/>
              </a:solidFill>
            </c:spPr>
          </c:dPt>
          <c:dLbls>
            <c:showCatName val="1"/>
            <c:showPercent val="1"/>
          </c:dLbls>
          <c:cat>
            <c:strRef>
              <c:f>Arkusz2!$A$1:$A$3</c:f>
              <c:strCache>
                <c:ptCount val="3"/>
                <c:pt idx="0">
                  <c:v>dobry</c:v>
                </c:pt>
                <c:pt idx="1">
                  <c:v>dostateczny</c:v>
                </c:pt>
                <c:pt idx="2">
                  <c:v>zły</c:v>
                </c:pt>
              </c:strCache>
            </c:strRef>
          </c:cat>
          <c:val>
            <c:numRef>
              <c:f>Arkusz2!$B$1:$B$3</c:f>
              <c:numCache>
                <c:formatCode>0%</c:formatCode>
                <c:ptCount val="3"/>
                <c:pt idx="0">
                  <c:v>0.31000000000000005</c:v>
                </c:pt>
                <c:pt idx="1">
                  <c:v>0.54</c:v>
                </c:pt>
                <c:pt idx="2">
                  <c:v>0.15000000000000002</c:v>
                </c:pt>
              </c:numCache>
            </c:numRef>
          </c:val>
        </c:ser>
        <c:dLbls>
          <c:showCatName val="1"/>
          <c:showPercent val="1"/>
        </c:dLbls>
      </c:pie3DChart>
    </c:plotArea>
    <c:plotVisOnly val="1"/>
  </c:chart>
  <c:spPr>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pie3DChart>
        <c:varyColors val="1"/>
        <c:ser>
          <c:idx val="0"/>
          <c:order val="0"/>
          <c:spPr>
            <a:solidFill>
              <a:srgbClr val="FFFF00"/>
            </a:solidFill>
          </c:spPr>
          <c:explosion val="25"/>
          <c:dPt>
            <c:idx val="0"/>
            <c:spPr>
              <a:solidFill>
                <a:srgbClr val="33CC33"/>
              </a:solidFill>
            </c:spPr>
          </c:dPt>
          <c:dPt>
            <c:idx val="2"/>
            <c:spPr>
              <a:solidFill>
                <a:srgbClr val="FF0000"/>
              </a:solidFill>
              <a:ln>
                <a:solidFill>
                  <a:srgbClr val="FF0000"/>
                </a:solidFill>
              </a:ln>
            </c:spPr>
          </c:dPt>
          <c:dLbls>
            <c:showCatName val="1"/>
            <c:showPercent val="1"/>
          </c:dLbls>
          <c:cat>
            <c:strRef>
              <c:f>Arkusz3!$A$1:$A$3</c:f>
              <c:strCache>
                <c:ptCount val="3"/>
                <c:pt idx="0">
                  <c:v>dobry</c:v>
                </c:pt>
                <c:pt idx="1">
                  <c:v>dostateczny</c:v>
                </c:pt>
                <c:pt idx="2">
                  <c:v>zły</c:v>
                </c:pt>
              </c:strCache>
            </c:strRef>
          </c:cat>
          <c:val>
            <c:numRef>
              <c:f>Arkusz3!$B$1:$B$3</c:f>
              <c:numCache>
                <c:formatCode>0%</c:formatCode>
                <c:ptCount val="3"/>
                <c:pt idx="0">
                  <c:v>0.45</c:v>
                </c:pt>
                <c:pt idx="1">
                  <c:v>0.39000000000000007</c:v>
                </c:pt>
                <c:pt idx="2">
                  <c:v>0.16</c:v>
                </c:pt>
              </c:numCache>
            </c:numRef>
          </c:val>
        </c:ser>
        <c:dLbls>
          <c:showCatName val="1"/>
          <c:showPercent val="1"/>
        </c:dLbls>
      </c:pie3DChart>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0299642872509802"/>
          <c:y val="0.18701272467523841"/>
          <c:w val="0.85188656973433663"/>
          <c:h val="0.65684653975215124"/>
        </c:manualLayout>
      </c:layout>
      <c:barChart>
        <c:barDir val="col"/>
        <c:grouping val="clustered"/>
        <c:ser>
          <c:idx val="0"/>
          <c:order val="0"/>
          <c:tx>
            <c:strRef>
              <c:f>Arkusz1!$C$102</c:f>
              <c:strCache>
                <c:ptCount val="1"/>
                <c:pt idx="0">
                  <c:v>Pleśno - Lubsza</c:v>
                </c:pt>
              </c:strCache>
            </c:strRef>
          </c:tx>
          <c:dLbls>
            <c:spPr>
              <a:noFill/>
              <a:ln>
                <a:noFill/>
              </a:ln>
              <a:effectLst/>
            </c:spPr>
            <c:txPr>
              <a:bodyPr rot="0" vert="horz"/>
              <a:lstStyle/>
              <a:p>
                <a:pPr>
                  <a:defRPr b="1"/>
                </a:pPr>
                <a:endParaRPr lang="pl-PL"/>
              </a:p>
            </c:txPr>
            <c:showVal val="1"/>
            <c:extLst>
              <c:ext xmlns:c15="http://schemas.microsoft.com/office/drawing/2012/chart" uri="{CE6537A1-D6FC-4f65-9D91-7224C49458BB}">
                <c15:showLeaderLines val="0"/>
              </c:ext>
            </c:extLst>
          </c:dLbls>
          <c:cat>
            <c:numRef>
              <c:f>Arkusz1!$B$105:$B$113</c:f>
              <c:numCache>
                <c:formatCode>General</c:formatCode>
                <c:ptCount val="9"/>
                <c:pt idx="0">
                  <c:v>1965</c:v>
                </c:pt>
                <c:pt idx="1">
                  <c:v>1970</c:v>
                </c:pt>
                <c:pt idx="2">
                  <c:v>1971</c:v>
                </c:pt>
                <c:pt idx="3">
                  <c:v>1977</c:v>
                </c:pt>
                <c:pt idx="4">
                  <c:v>1979</c:v>
                </c:pt>
                <c:pt idx="5">
                  <c:v>1985</c:v>
                </c:pt>
                <c:pt idx="6">
                  <c:v>2002</c:v>
                </c:pt>
                <c:pt idx="7">
                  <c:v>2010</c:v>
                </c:pt>
                <c:pt idx="8">
                  <c:v>2011</c:v>
                </c:pt>
              </c:numCache>
            </c:numRef>
          </c:cat>
          <c:val>
            <c:numRef>
              <c:f>Arkusz1!$D$105:$D$113</c:f>
              <c:numCache>
                <c:formatCode>0.0</c:formatCode>
                <c:ptCount val="9"/>
                <c:pt idx="0" formatCode="0">
                  <c:v>23.150000000000031</c:v>
                </c:pt>
                <c:pt idx="1">
                  <c:v>5.4700000000000024</c:v>
                </c:pt>
                <c:pt idx="2">
                  <c:v>7.9700000000000024</c:v>
                </c:pt>
                <c:pt idx="3" formatCode="0">
                  <c:v>70.31</c:v>
                </c:pt>
                <c:pt idx="4">
                  <c:v>6.6599999999999975</c:v>
                </c:pt>
                <c:pt idx="5" formatCode="0">
                  <c:v>70.31</c:v>
                </c:pt>
                <c:pt idx="6">
                  <c:v>7.79</c:v>
                </c:pt>
                <c:pt idx="7" formatCode="0">
                  <c:v>87.3</c:v>
                </c:pt>
                <c:pt idx="8" formatCode="0">
                  <c:v>77.72</c:v>
                </c:pt>
              </c:numCache>
            </c:numRef>
          </c:val>
        </c:ser>
        <c:axId val="108608512"/>
        <c:axId val="108664320"/>
      </c:barChart>
      <c:catAx>
        <c:axId val="108608512"/>
        <c:scaling>
          <c:orientation val="minMax"/>
        </c:scaling>
        <c:axPos val="b"/>
        <c:title>
          <c:tx>
            <c:rich>
              <a:bodyPr/>
              <a:lstStyle/>
              <a:p>
                <a:pPr>
                  <a:defRPr/>
                </a:pPr>
                <a:r>
                  <a:rPr lang="en-US"/>
                  <a:t>Rok hydrologiczny</a:t>
                </a:r>
              </a:p>
            </c:rich>
          </c:tx>
        </c:title>
        <c:numFmt formatCode="General" sourceLinked="1"/>
        <c:tickLblPos val="nextTo"/>
        <c:crossAx val="108664320"/>
        <c:crosses val="autoZero"/>
        <c:auto val="1"/>
        <c:lblAlgn val="ctr"/>
        <c:lblOffset val="100"/>
      </c:catAx>
      <c:valAx>
        <c:axId val="108664320"/>
        <c:scaling>
          <c:orientation val="minMax"/>
        </c:scaling>
        <c:axPos val="l"/>
        <c:majorGridlines/>
        <c:title>
          <c:tx>
            <c:rich>
              <a:bodyPr rot="-5400000" vert="horz"/>
              <a:lstStyle/>
              <a:p>
                <a:pPr>
                  <a:defRPr/>
                </a:pPr>
                <a:r>
                  <a:rPr lang="pl-PL"/>
                  <a:t>Prawdopodobieństwo[%]</a:t>
                </a:r>
              </a:p>
            </c:rich>
          </c:tx>
        </c:title>
        <c:numFmt formatCode="0" sourceLinked="1"/>
        <c:tickLblPos val="nextTo"/>
        <c:crossAx val="108608512"/>
        <c:crosses val="autoZero"/>
        <c:crossBetween val="between"/>
      </c:valAx>
    </c:plotArea>
    <c:legend>
      <c:legendPos val="r"/>
      <c:layout>
        <c:manualLayout>
          <c:xMode val="edge"/>
          <c:yMode val="edge"/>
          <c:x val="0.74910827118832546"/>
          <c:y val="5.8096264836363917E-2"/>
          <c:w val="0.17373123498451581"/>
          <c:h val="5.8738763624644634E-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0299642872509802"/>
          <c:y val="0.18701272467523841"/>
          <c:w val="0.87120915441125413"/>
          <c:h val="0.65684653975215124"/>
        </c:manualLayout>
      </c:layout>
      <c:barChart>
        <c:barDir val="col"/>
        <c:grouping val="clustered"/>
        <c:ser>
          <c:idx val="0"/>
          <c:order val="0"/>
          <c:tx>
            <c:strRef>
              <c:f>Arkusz1!$C$126</c:f>
              <c:strCache>
                <c:ptCount val="1"/>
                <c:pt idx="0">
                  <c:v>Skwierzyna - Warta</c:v>
                </c:pt>
              </c:strCache>
            </c:strRef>
          </c:tx>
          <c:dLbls>
            <c:spPr>
              <a:noFill/>
              <a:ln>
                <a:noFill/>
              </a:ln>
              <a:effectLst/>
            </c:spPr>
            <c:txPr>
              <a:bodyPr rot="-5400000" vert="horz"/>
              <a:lstStyle/>
              <a:p>
                <a:pPr>
                  <a:defRPr b="1"/>
                </a:pPr>
                <a:endParaRPr lang="pl-PL"/>
              </a:p>
            </c:txPr>
            <c:showVal val="1"/>
            <c:extLst>
              <c:ext xmlns:c15="http://schemas.microsoft.com/office/drawing/2012/chart" uri="{CE6537A1-D6FC-4f65-9D91-7224C49458BB}">
                <c15:showLeaderLines val="0"/>
              </c:ext>
            </c:extLst>
          </c:dLbls>
          <c:cat>
            <c:numRef>
              <c:f>Arkusz1!$B$128:$B$139</c:f>
              <c:numCache>
                <c:formatCode>General</c:formatCode>
                <c:ptCount val="12"/>
                <c:pt idx="0">
                  <c:v>1953</c:v>
                </c:pt>
                <c:pt idx="1">
                  <c:v>1965</c:v>
                </c:pt>
                <c:pt idx="2">
                  <c:v>1968</c:v>
                </c:pt>
                <c:pt idx="3">
                  <c:v>1970</c:v>
                </c:pt>
                <c:pt idx="4">
                  <c:v>1977</c:v>
                </c:pt>
                <c:pt idx="5">
                  <c:v>1979</c:v>
                </c:pt>
                <c:pt idx="6">
                  <c:v>1980</c:v>
                </c:pt>
                <c:pt idx="7">
                  <c:v>1982</c:v>
                </c:pt>
                <c:pt idx="8">
                  <c:v>1985</c:v>
                </c:pt>
                <c:pt idx="9">
                  <c:v>1997</c:v>
                </c:pt>
                <c:pt idx="10">
                  <c:v>2010</c:v>
                </c:pt>
                <c:pt idx="11">
                  <c:v>2011</c:v>
                </c:pt>
              </c:numCache>
            </c:numRef>
          </c:cat>
          <c:val>
            <c:numRef>
              <c:f>Arkusz1!$D$128:$D$139</c:f>
              <c:numCache>
                <c:formatCode>0</c:formatCode>
                <c:ptCount val="12"/>
                <c:pt idx="0" formatCode="0.0">
                  <c:v>1.6500000000000001</c:v>
                </c:pt>
                <c:pt idx="1">
                  <c:v>13.729999999999999</c:v>
                </c:pt>
                <c:pt idx="2">
                  <c:v>17.350000000000001</c:v>
                </c:pt>
                <c:pt idx="3">
                  <c:v>16.66</c:v>
                </c:pt>
                <c:pt idx="4">
                  <c:v>19.41</c:v>
                </c:pt>
                <c:pt idx="5" formatCode="0.00">
                  <c:v>0.70000000000000062</c:v>
                </c:pt>
                <c:pt idx="6" formatCode="0.0">
                  <c:v>8.7299999999999986</c:v>
                </c:pt>
                <c:pt idx="7">
                  <c:v>23.79</c:v>
                </c:pt>
                <c:pt idx="8">
                  <c:v>20.610000000000031</c:v>
                </c:pt>
                <c:pt idx="9">
                  <c:v>34.49</c:v>
                </c:pt>
                <c:pt idx="10" formatCode="General">
                  <c:v>7.6</c:v>
                </c:pt>
                <c:pt idx="11">
                  <c:v>11.02</c:v>
                </c:pt>
              </c:numCache>
            </c:numRef>
          </c:val>
        </c:ser>
        <c:ser>
          <c:idx val="1"/>
          <c:order val="1"/>
          <c:tx>
            <c:strRef>
              <c:f>Arkusz1!$E$126</c:f>
              <c:strCache>
                <c:ptCount val="1"/>
                <c:pt idx="0">
                  <c:v>Gorzów Wielkopolski - Warta</c:v>
                </c:pt>
              </c:strCache>
            </c:strRef>
          </c:tx>
          <c:dLbls>
            <c:spPr>
              <a:noFill/>
              <a:ln>
                <a:noFill/>
              </a:ln>
              <a:effectLst/>
            </c:spPr>
            <c:txPr>
              <a:bodyPr rot="-5400000" vert="horz"/>
              <a:lstStyle/>
              <a:p>
                <a:pPr>
                  <a:defRPr b="1"/>
                </a:pPr>
                <a:endParaRPr lang="pl-PL"/>
              </a:p>
            </c:txPr>
            <c:showVal val="1"/>
            <c:extLst>
              <c:ext xmlns:c15="http://schemas.microsoft.com/office/drawing/2012/chart" uri="{CE6537A1-D6FC-4f65-9D91-7224C49458BB}">
                <c15:showLeaderLines val="0"/>
              </c:ext>
            </c:extLst>
          </c:dLbls>
          <c:cat>
            <c:numRef>
              <c:f>Arkusz1!$B$128:$B$139</c:f>
              <c:numCache>
                <c:formatCode>General</c:formatCode>
                <c:ptCount val="12"/>
                <c:pt idx="0">
                  <c:v>1953</c:v>
                </c:pt>
                <c:pt idx="1">
                  <c:v>1965</c:v>
                </c:pt>
                <c:pt idx="2">
                  <c:v>1968</c:v>
                </c:pt>
                <c:pt idx="3">
                  <c:v>1970</c:v>
                </c:pt>
                <c:pt idx="4">
                  <c:v>1977</c:v>
                </c:pt>
                <c:pt idx="5">
                  <c:v>1979</c:v>
                </c:pt>
                <c:pt idx="6">
                  <c:v>1980</c:v>
                </c:pt>
                <c:pt idx="7">
                  <c:v>1982</c:v>
                </c:pt>
                <c:pt idx="8">
                  <c:v>1985</c:v>
                </c:pt>
                <c:pt idx="9">
                  <c:v>1997</c:v>
                </c:pt>
                <c:pt idx="10">
                  <c:v>2010</c:v>
                </c:pt>
                <c:pt idx="11">
                  <c:v>2011</c:v>
                </c:pt>
              </c:numCache>
            </c:numRef>
          </c:cat>
          <c:val>
            <c:numRef>
              <c:f>Arkusz1!$F$128:$F$139</c:f>
              <c:numCache>
                <c:formatCode>0</c:formatCode>
                <c:ptCount val="12"/>
                <c:pt idx="0" formatCode="0.0">
                  <c:v>7.6099999999999985</c:v>
                </c:pt>
                <c:pt idx="1">
                  <c:v>18.21</c:v>
                </c:pt>
                <c:pt idx="2" formatCode="0.0">
                  <c:v>3.4</c:v>
                </c:pt>
                <c:pt idx="3" formatCode="0.0">
                  <c:v>8.7100000000000009</c:v>
                </c:pt>
                <c:pt idx="4">
                  <c:v>14.75</c:v>
                </c:pt>
                <c:pt idx="5" formatCode="0.0">
                  <c:v>1.79</c:v>
                </c:pt>
                <c:pt idx="6" formatCode="0.0">
                  <c:v>9.8500000000000068</c:v>
                </c:pt>
                <c:pt idx="7">
                  <c:v>20.2</c:v>
                </c:pt>
                <c:pt idx="8">
                  <c:v>28.51</c:v>
                </c:pt>
                <c:pt idx="9">
                  <c:v>44.260000000000012</c:v>
                </c:pt>
                <c:pt idx="10">
                  <c:v>13.81</c:v>
                </c:pt>
                <c:pt idx="11" formatCode="0.0">
                  <c:v>3.22</c:v>
                </c:pt>
              </c:numCache>
            </c:numRef>
          </c:val>
        </c:ser>
        <c:axId val="108898176"/>
        <c:axId val="109613440"/>
      </c:barChart>
      <c:catAx>
        <c:axId val="108898176"/>
        <c:scaling>
          <c:orientation val="minMax"/>
        </c:scaling>
        <c:axPos val="b"/>
        <c:title>
          <c:tx>
            <c:rich>
              <a:bodyPr/>
              <a:lstStyle/>
              <a:p>
                <a:pPr>
                  <a:defRPr/>
                </a:pPr>
                <a:r>
                  <a:rPr lang="en-US"/>
                  <a:t>Rok hydrologiczny</a:t>
                </a:r>
              </a:p>
            </c:rich>
          </c:tx>
        </c:title>
        <c:numFmt formatCode="General" sourceLinked="1"/>
        <c:tickLblPos val="nextTo"/>
        <c:crossAx val="109613440"/>
        <c:crosses val="autoZero"/>
        <c:auto val="1"/>
        <c:lblAlgn val="ctr"/>
        <c:lblOffset val="100"/>
      </c:catAx>
      <c:valAx>
        <c:axId val="109613440"/>
        <c:scaling>
          <c:orientation val="minMax"/>
        </c:scaling>
        <c:axPos val="l"/>
        <c:majorGridlines/>
        <c:title>
          <c:tx>
            <c:rich>
              <a:bodyPr rot="-5400000" vert="horz"/>
              <a:lstStyle/>
              <a:p>
                <a:pPr>
                  <a:defRPr/>
                </a:pPr>
                <a:r>
                  <a:rPr lang="pl-PL"/>
                  <a:t>Prawdopodobieństwo[%]</a:t>
                </a:r>
              </a:p>
            </c:rich>
          </c:tx>
        </c:title>
        <c:numFmt formatCode="0" sourceLinked="0"/>
        <c:tickLblPos val="nextTo"/>
        <c:crossAx val="108898176"/>
        <c:crosses val="autoZero"/>
        <c:crossBetween val="between"/>
      </c:valAx>
    </c:plotArea>
    <c:legend>
      <c:legendPos val="r"/>
      <c:layout>
        <c:manualLayout>
          <c:xMode val="edge"/>
          <c:yMode val="edge"/>
          <c:x val="0.67717264508603092"/>
          <c:y val="2.1236577253153234E-2"/>
          <c:w val="0.2985769139968632"/>
          <c:h val="0.14067651256669259"/>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0299642872509802"/>
          <c:y val="0.12204663487423091"/>
          <c:w val="0.84306822758266331"/>
          <c:h val="0.72181260366751265"/>
        </c:manualLayout>
      </c:layout>
      <c:barChart>
        <c:barDir val="col"/>
        <c:grouping val="clustered"/>
        <c:ser>
          <c:idx val="0"/>
          <c:order val="0"/>
          <c:tx>
            <c:strRef>
              <c:f>Arkusz1!$C$150</c:f>
              <c:strCache>
                <c:ptCount val="1"/>
                <c:pt idx="0">
                  <c:v>Nowe Drezdenko - Noteć</c:v>
                </c:pt>
              </c:strCache>
            </c:strRef>
          </c:tx>
          <c:dLbls>
            <c:spPr>
              <a:noFill/>
              <a:ln>
                <a:noFill/>
              </a:ln>
              <a:effectLst/>
            </c:spPr>
            <c:txPr>
              <a:bodyPr rot="0" vert="horz"/>
              <a:lstStyle/>
              <a:p>
                <a:pPr>
                  <a:defRPr b="1"/>
                </a:pPr>
                <a:endParaRPr lang="pl-PL"/>
              </a:p>
            </c:txPr>
            <c:showVal val="1"/>
            <c:extLst>
              <c:ext xmlns:c15="http://schemas.microsoft.com/office/drawing/2012/chart" uri="{CE6537A1-D6FC-4f65-9D91-7224C49458BB}">
                <c15:showLeaderLines val="0"/>
              </c:ext>
            </c:extLst>
          </c:dLbls>
          <c:cat>
            <c:numRef>
              <c:f>Arkusz1!$B$151:$B$162</c:f>
              <c:numCache>
                <c:formatCode>General</c:formatCode>
                <c:ptCount val="12"/>
                <c:pt idx="0">
                  <c:v>1965</c:v>
                </c:pt>
                <c:pt idx="1">
                  <c:v>1968</c:v>
                </c:pt>
                <c:pt idx="2">
                  <c:v>1970</c:v>
                </c:pt>
                <c:pt idx="3">
                  <c:v>1977</c:v>
                </c:pt>
                <c:pt idx="4">
                  <c:v>1979</c:v>
                </c:pt>
                <c:pt idx="5">
                  <c:v>1980</c:v>
                </c:pt>
                <c:pt idx="6">
                  <c:v>1982</c:v>
                </c:pt>
                <c:pt idx="7">
                  <c:v>1985</c:v>
                </c:pt>
                <c:pt idx="8">
                  <c:v>1997</c:v>
                </c:pt>
                <c:pt idx="9">
                  <c:v>2002</c:v>
                </c:pt>
                <c:pt idx="10">
                  <c:v>2010</c:v>
                </c:pt>
                <c:pt idx="11">
                  <c:v>2011</c:v>
                </c:pt>
              </c:numCache>
            </c:numRef>
          </c:cat>
          <c:val>
            <c:numRef>
              <c:f>Arkusz1!$D$151:$D$162</c:f>
              <c:numCache>
                <c:formatCode>General</c:formatCode>
                <c:ptCount val="12"/>
                <c:pt idx="0" formatCode="0">
                  <c:v>36.03</c:v>
                </c:pt>
                <c:pt idx="1">
                  <c:v>0.84000000000000064</c:v>
                </c:pt>
                <c:pt idx="2" formatCode="0.0">
                  <c:v>6.24</c:v>
                </c:pt>
                <c:pt idx="3" formatCode="0">
                  <c:v>19.279999999999987</c:v>
                </c:pt>
                <c:pt idx="4" formatCode="0.0">
                  <c:v>5.71</c:v>
                </c:pt>
                <c:pt idx="5" formatCode="0">
                  <c:v>15.860000000000024</c:v>
                </c:pt>
                <c:pt idx="6" formatCode="0.0">
                  <c:v>2.4499999999999997</c:v>
                </c:pt>
                <c:pt idx="7" formatCode="0">
                  <c:v>56.03</c:v>
                </c:pt>
                <c:pt idx="8" formatCode="0">
                  <c:v>75.86</c:v>
                </c:pt>
                <c:pt idx="9" formatCode="0.0">
                  <c:v>6.8199999999999985</c:v>
                </c:pt>
                <c:pt idx="10" formatCode="0">
                  <c:v>62.75</c:v>
                </c:pt>
                <c:pt idx="11" formatCode="0.0">
                  <c:v>8.620000000000001</c:v>
                </c:pt>
              </c:numCache>
            </c:numRef>
          </c:val>
        </c:ser>
        <c:axId val="109958272"/>
        <c:axId val="109960576"/>
      </c:barChart>
      <c:catAx>
        <c:axId val="109958272"/>
        <c:scaling>
          <c:orientation val="minMax"/>
        </c:scaling>
        <c:axPos val="b"/>
        <c:title>
          <c:tx>
            <c:rich>
              <a:bodyPr/>
              <a:lstStyle/>
              <a:p>
                <a:pPr>
                  <a:defRPr/>
                </a:pPr>
                <a:r>
                  <a:rPr lang="en-US"/>
                  <a:t>Rok hydrologiczny</a:t>
                </a:r>
              </a:p>
            </c:rich>
          </c:tx>
        </c:title>
        <c:numFmt formatCode="General" sourceLinked="1"/>
        <c:tickLblPos val="nextTo"/>
        <c:crossAx val="109960576"/>
        <c:crosses val="autoZero"/>
        <c:auto val="1"/>
        <c:lblAlgn val="ctr"/>
        <c:lblOffset val="100"/>
      </c:catAx>
      <c:valAx>
        <c:axId val="109960576"/>
        <c:scaling>
          <c:orientation val="minMax"/>
        </c:scaling>
        <c:axPos val="l"/>
        <c:majorGridlines/>
        <c:title>
          <c:tx>
            <c:rich>
              <a:bodyPr rot="-5400000" vert="horz"/>
              <a:lstStyle/>
              <a:p>
                <a:pPr>
                  <a:defRPr/>
                </a:pPr>
                <a:r>
                  <a:rPr lang="pl-PL"/>
                  <a:t>Prawdopodobieństwo[%]</a:t>
                </a:r>
              </a:p>
            </c:rich>
          </c:tx>
        </c:title>
        <c:numFmt formatCode="0" sourceLinked="1"/>
        <c:tickLblPos val="nextTo"/>
        <c:crossAx val="109958272"/>
        <c:crosses val="autoZero"/>
        <c:crossBetween val="between"/>
      </c:valAx>
    </c:plotArea>
    <c:legend>
      <c:legendPos val="r"/>
      <c:layout>
        <c:manualLayout>
          <c:xMode val="edge"/>
          <c:yMode val="edge"/>
          <c:x val="0.68952926023135996"/>
          <c:y val="3.2109848877225858E-2"/>
          <c:w val="0.26196985793442573"/>
          <c:h val="5.8738763624644634E-2"/>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0299642872509802"/>
          <c:y val="0.13972437556300002"/>
          <c:w val="0.85401248777468552"/>
          <c:h val="0.7041349394001456"/>
        </c:manualLayout>
      </c:layout>
      <c:barChart>
        <c:barDir val="col"/>
        <c:grouping val="clustered"/>
        <c:ser>
          <c:idx val="0"/>
          <c:order val="0"/>
          <c:tx>
            <c:strRef>
              <c:f>Arkusz1!$D$175</c:f>
              <c:strCache>
                <c:ptCount val="1"/>
                <c:pt idx="0">
                  <c:v>Bledzew - Obra</c:v>
                </c:pt>
              </c:strCache>
            </c:strRef>
          </c:tx>
          <c:dLbls>
            <c:spPr>
              <a:noFill/>
              <a:ln>
                <a:noFill/>
              </a:ln>
              <a:effectLst/>
            </c:spPr>
            <c:txPr>
              <a:bodyPr rot="0" vert="horz"/>
              <a:lstStyle/>
              <a:p>
                <a:pPr>
                  <a:defRPr b="1"/>
                </a:pPr>
                <a:endParaRPr lang="pl-PL"/>
              </a:p>
            </c:txPr>
            <c:showVal val="1"/>
            <c:extLst>
              <c:ext xmlns:c15="http://schemas.microsoft.com/office/drawing/2012/chart" uri="{CE6537A1-D6FC-4f65-9D91-7224C49458BB}">
                <c15:showLeaderLines val="0"/>
              </c:ext>
            </c:extLst>
          </c:dLbls>
          <c:cat>
            <c:numRef>
              <c:f>Arkusz1!$C$176:$C$184</c:f>
              <c:numCache>
                <c:formatCode>General</c:formatCode>
                <c:ptCount val="9"/>
                <c:pt idx="0">
                  <c:v>1965</c:v>
                </c:pt>
                <c:pt idx="1">
                  <c:v>1968</c:v>
                </c:pt>
                <c:pt idx="2">
                  <c:v>1970</c:v>
                </c:pt>
                <c:pt idx="3">
                  <c:v>1977</c:v>
                </c:pt>
                <c:pt idx="4">
                  <c:v>1979</c:v>
                </c:pt>
                <c:pt idx="5">
                  <c:v>1997</c:v>
                </c:pt>
                <c:pt idx="6">
                  <c:v>2010</c:v>
                </c:pt>
                <c:pt idx="7">
                  <c:v>2011</c:v>
                </c:pt>
                <c:pt idx="8">
                  <c:v>2013</c:v>
                </c:pt>
              </c:numCache>
            </c:numRef>
          </c:cat>
          <c:val>
            <c:numRef>
              <c:f>Arkusz1!$E$176:$E$184</c:f>
              <c:numCache>
                <c:formatCode>0.0</c:formatCode>
                <c:ptCount val="9"/>
                <c:pt idx="0" formatCode="0">
                  <c:v>23.59</c:v>
                </c:pt>
                <c:pt idx="1">
                  <c:v>9.34</c:v>
                </c:pt>
                <c:pt idx="2">
                  <c:v>4.0599999999999996</c:v>
                </c:pt>
                <c:pt idx="3" formatCode="0">
                  <c:v>19.279999999999987</c:v>
                </c:pt>
                <c:pt idx="4">
                  <c:v>6.71</c:v>
                </c:pt>
                <c:pt idx="5" formatCode="0">
                  <c:v>77.910000000000025</c:v>
                </c:pt>
                <c:pt idx="6" formatCode="0">
                  <c:v>77.28</c:v>
                </c:pt>
                <c:pt idx="7" formatCode="0">
                  <c:v>25.66</c:v>
                </c:pt>
                <c:pt idx="8" formatCode="0">
                  <c:v>34.51</c:v>
                </c:pt>
              </c:numCache>
            </c:numRef>
          </c:val>
        </c:ser>
        <c:axId val="110538752"/>
        <c:axId val="110567424"/>
      </c:barChart>
      <c:catAx>
        <c:axId val="110538752"/>
        <c:scaling>
          <c:orientation val="minMax"/>
        </c:scaling>
        <c:axPos val="b"/>
        <c:title>
          <c:tx>
            <c:rich>
              <a:bodyPr/>
              <a:lstStyle/>
              <a:p>
                <a:pPr>
                  <a:defRPr/>
                </a:pPr>
                <a:r>
                  <a:rPr lang="en-US"/>
                  <a:t>Rok hydrologiczny</a:t>
                </a:r>
              </a:p>
            </c:rich>
          </c:tx>
        </c:title>
        <c:numFmt formatCode="General" sourceLinked="1"/>
        <c:tickLblPos val="nextTo"/>
        <c:crossAx val="110567424"/>
        <c:crosses val="autoZero"/>
        <c:auto val="1"/>
        <c:lblAlgn val="ctr"/>
        <c:lblOffset val="100"/>
      </c:catAx>
      <c:valAx>
        <c:axId val="110567424"/>
        <c:scaling>
          <c:orientation val="minMax"/>
        </c:scaling>
        <c:axPos val="l"/>
        <c:majorGridlines/>
        <c:title>
          <c:tx>
            <c:rich>
              <a:bodyPr rot="-5400000" vert="horz"/>
              <a:lstStyle/>
              <a:p>
                <a:pPr>
                  <a:defRPr/>
                </a:pPr>
                <a:r>
                  <a:rPr lang="pl-PL"/>
                  <a:t>Prawdopodobieństwo[%]</a:t>
                </a:r>
              </a:p>
            </c:rich>
          </c:tx>
        </c:title>
        <c:numFmt formatCode="0" sourceLinked="1"/>
        <c:tickLblPos val="nextTo"/>
        <c:crossAx val="110538752"/>
        <c:crosses val="autoZero"/>
        <c:crossBetween val="between"/>
      </c:valAx>
    </c:plotArea>
    <c:legend>
      <c:legendPos val="r"/>
      <c:layout>
        <c:manualLayout>
          <c:xMode val="edge"/>
          <c:yMode val="edge"/>
          <c:x val="0.74718761394825561"/>
          <c:y val="5.2428505346793303E-2"/>
          <c:w val="0.17350179836584106"/>
          <c:h val="6.5777801964572391E-2"/>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Nowa Sól</a:t>
            </a:r>
            <a:r>
              <a:rPr lang="pl-PL" sz="1400" baseline="0"/>
              <a:t> - Odra</a:t>
            </a:r>
            <a:endParaRPr lang="pl-PL" sz="1400"/>
          </a:p>
        </c:rich>
      </c:tx>
      <c:layout>
        <c:manualLayout>
          <c:xMode val="edge"/>
          <c:yMode val="edge"/>
          <c:x val="3.7344778982105878E-2"/>
          <c:y val="9.4876726387475192E-3"/>
        </c:manualLayout>
      </c:layout>
      <c:overlay val="1"/>
      <c:spPr>
        <a:noFill/>
        <a:ln w="25400">
          <a:noFill/>
        </a:ln>
      </c:spPr>
    </c:title>
    <c:plotArea>
      <c:layout>
        <c:manualLayout>
          <c:layoutTarget val="inner"/>
          <c:xMode val="edge"/>
          <c:yMode val="edge"/>
          <c:x val="9.4271888652354946E-2"/>
          <c:y val="0.10114771170801162"/>
          <c:w val="0.87068472304154165"/>
          <c:h val="0.77125760738944271"/>
        </c:manualLayout>
      </c:layout>
      <c:scatterChart>
        <c:scatterStyle val="smoothMarker"/>
        <c:ser>
          <c:idx val="1"/>
          <c:order val="1"/>
          <c:tx>
            <c:strRef>
              <c:f>'Nowa Sól'!$G$4</c:f>
              <c:strCache>
                <c:ptCount val="1"/>
                <c:pt idx="0">
                  <c:v>Stan alarmowy [cm]</c:v>
                </c:pt>
              </c:strCache>
            </c:strRef>
          </c:tx>
          <c:marker>
            <c:symbol val="none"/>
          </c:marker>
          <c:xVal>
            <c:numRef>
              <c:f>'Nowa Sól'!$H$2:$I$2</c:f>
              <c:numCache>
                <c:formatCode>General</c:formatCode>
                <c:ptCount val="2"/>
                <c:pt idx="0">
                  <c:v>1945</c:v>
                </c:pt>
                <c:pt idx="1">
                  <c:v>2015</c:v>
                </c:pt>
              </c:numCache>
            </c:numRef>
          </c:xVal>
          <c:yVal>
            <c:numRef>
              <c:f>'Nowa Sól'!$H$4:$I$4</c:f>
              <c:numCache>
                <c:formatCode>General</c:formatCode>
                <c:ptCount val="2"/>
                <c:pt idx="0">
                  <c:v>400</c:v>
                </c:pt>
                <c:pt idx="1">
                  <c:v>400</c:v>
                </c:pt>
              </c:numCache>
            </c:numRef>
          </c:yVal>
          <c:smooth val="1"/>
        </c:ser>
        <c:ser>
          <c:idx val="2"/>
          <c:order val="2"/>
          <c:tx>
            <c:strRef>
              <c:f>'Nowa Sól'!$G$3</c:f>
              <c:strCache>
                <c:ptCount val="1"/>
                <c:pt idx="0">
                  <c:v>H dla  p=1 % [cm]</c:v>
                </c:pt>
              </c:strCache>
            </c:strRef>
          </c:tx>
          <c:marker>
            <c:symbol val="none"/>
          </c:marker>
          <c:xVal>
            <c:numRef>
              <c:f>'Nowa Sól'!$H$2:$I$2</c:f>
              <c:numCache>
                <c:formatCode>General</c:formatCode>
                <c:ptCount val="2"/>
                <c:pt idx="0">
                  <c:v>1945</c:v>
                </c:pt>
                <c:pt idx="1">
                  <c:v>2015</c:v>
                </c:pt>
              </c:numCache>
            </c:numRef>
          </c:xVal>
          <c:yVal>
            <c:numRef>
              <c:f>'Nowa Sól'!$H$3:$I$3</c:f>
              <c:numCache>
                <c:formatCode>General</c:formatCode>
                <c:ptCount val="2"/>
                <c:pt idx="0">
                  <c:v>679</c:v>
                </c:pt>
                <c:pt idx="1">
                  <c:v>679</c:v>
                </c:pt>
              </c:numCache>
            </c:numRef>
          </c:yVal>
          <c:smooth val="1"/>
        </c:ser>
        <c:axId val="112682496"/>
        <c:axId val="112684416"/>
      </c:scatterChart>
      <c:scatterChart>
        <c:scatterStyle val="lineMarker"/>
        <c:ser>
          <c:idx val="0"/>
          <c:order val="0"/>
          <c:tx>
            <c:v>Stan wody H [cm]</c:v>
          </c:tx>
          <c:spPr>
            <a:ln w="12700"/>
          </c:spP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3.9247157126574374E-2"/>
                  <c:y val="-2.844238281250001E-2"/>
                </c:manualLayout>
              </c:layout>
              <c:dLblPos val="r"/>
              <c:showCatNam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3.2749111642317211E-2"/>
                  <c:y val="-2.5208141070519489E-2"/>
                </c:manualLayout>
              </c:layout>
              <c:dLblPos val="r"/>
              <c:showCatNam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layout>
                <c:manualLayout>
                  <c:x val="-4.1452397169967715E-2"/>
                  <c:y val="-0.12629677953156823"/>
                </c:manualLayout>
              </c:layout>
              <c:showCatName val="1"/>
              <c:extLst>
                <c:ext xmlns:c15="http://schemas.microsoft.com/office/drawing/2012/chart" uri="{CE6537A1-D6FC-4f65-9D91-7224C49458BB}"/>
              </c:extLst>
            </c:dLbl>
            <c:dLbl>
              <c:idx val="24"/>
              <c:layout>
                <c:manualLayout>
                  <c:x val="-1.3062057485352961E-2"/>
                  <c:y val="-2.2089008401222208E-2"/>
                </c:manualLayout>
              </c:layout>
              <c:dLblPos val="r"/>
              <c:showCatName val="1"/>
              <c:extLst>
                <c:ext xmlns:c15="http://schemas.microsoft.com/office/drawing/2012/chart" uri="{CE6537A1-D6FC-4f65-9D91-7224C49458BB}"/>
              </c:extLst>
            </c:dLbl>
            <c:dLbl>
              <c:idx val="25"/>
              <c:delete val="1"/>
              <c:extLst>
                <c:ext xmlns:c15="http://schemas.microsoft.com/office/drawing/2012/chart" uri="{CE6537A1-D6FC-4f65-9D91-7224C49458BB}"/>
              </c:extLst>
            </c:dLbl>
            <c:dLbl>
              <c:idx val="26"/>
              <c:delete val="1"/>
              <c:extLst>
                <c:ext xmlns:c15="http://schemas.microsoft.com/office/drawing/2012/chart" uri="{CE6537A1-D6FC-4f65-9D91-7224C49458BB}"/>
              </c:extLst>
            </c:dLbl>
            <c:dLbl>
              <c:idx val="27"/>
              <c:layout>
                <c:manualLayout>
                  <c:x val="-2.6133563299940647E-2"/>
                  <c:y val="-2.8365560558808553E-2"/>
                </c:manualLayout>
              </c:layout>
              <c:dLblPos val="r"/>
              <c:showCatName val="1"/>
              <c:extLst>
                <c:ext xmlns:c15="http://schemas.microsoft.com/office/drawing/2012/chart" uri="{CE6537A1-D6FC-4f65-9D91-7224C49458BB}"/>
              </c:extLst>
            </c:dLbl>
            <c:dLbl>
              <c:idx val="28"/>
              <c:delete val="1"/>
              <c:extLst>
                <c:ext xmlns:c15="http://schemas.microsoft.com/office/drawing/2012/chart" uri="{CE6537A1-D6FC-4f65-9D91-7224C49458BB}"/>
              </c:extLst>
            </c:dLbl>
            <c:dLbl>
              <c:idx val="29"/>
              <c:delete val="1"/>
              <c:extLst>
                <c:ext xmlns:c15="http://schemas.microsoft.com/office/drawing/2012/chart" uri="{CE6537A1-D6FC-4f65-9D91-7224C49458BB}"/>
              </c:extLst>
            </c:dLbl>
            <c:dLbl>
              <c:idx val="31"/>
              <c:delete val="1"/>
              <c:extLst>
                <c:ext xmlns:c15="http://schemas.microsoft.com/office/drawing/2012/chart" uri="{CE6537A1-D6FC-4f65-9D91-7224C49458BB}"/>
              </c:extLst>
            </c:dLbl>
            <c:dLbl>
              <c:idx val="32"/>
              <c:delete val="1"/>
              <c:extLst>
                <c:ext xmlns:c15="http://schemas.microsoft.com/office/drawing/2012/chart" uri="{CE6537A1-D6FC-4f65-9D91-7224C49458BB}"/>
              </c:extLst>
            </c:dLbl>
            <c:dLbl>
              <c:idx val="35"/>
              <c:delete val="1"/>
              <c:extLst>
                <c:ext xmlns:c15="http://schemas.microsoft.com/office/drawing/2012/chart" uri="{CE6537A1-D6FC-4f65-9D91-7224C49458BB}"/>
              </c:extLst>
            </c:dLbl>
            <c:dLbl>
              <c:idx val="36"/>
              <c:delete val="1"/>
              <c:extLst>
                <c:ext xmlns:c15="http://schemas.microsoft.com/office/drawing/2012/chart" uri="{CE6537A1-D6FC-4f65-9D91-7224C49458BB}"/>
              </c:extLst>
            </c:dLbl>
            <c:dLbl>
              <c:idx val="37"/>
              <c:delete val="1"/>
              <c:extLst>
                <c:ext xmlns:c15="http://schemas.microsoft.com/office/drawing/2012/chart" uri="{CE6537A1-D6FC-4f65-9D91-7224C49458BB}"/>
              </c:extLst>
            </c:dLbl>
            <c:dLbl>
              <c:idx val="40"/>
              <c:layout>
                <c:manualLayout>
                  <c:x val="-2.1865667090696241E-2"/>
                  <c:y val="-2.0270881730524441E-2"/>
                </c:manualLayout>
              </c:layout>
              <c:dLblPos val="r"/>
              <c:showCatName val="1"/>
              <c:extLst>
                <c:ext xmlns:c15="http://schemas.microsoft.com/office/drawing/2012/chart" uri="{CE6537A1-D6FC-4f65-9D91-7224C49458BB}"/>
              </c:extLst>
            </c:dLbl>
            <c:dLbl>
              <c:idx val="41"/>
              <c:delete val="1"/>
              <c:extLst>
                <c:ext xmlns:c15="http://schemas.microsoft.com/office/drawing/2012/chart" uri="{CE6537A1-D6FC-4f65-9D91-7224C49458BB}"/>
              </c:extLst>
            </c:dLbl>
            <c:dLbl>
              <c:idx val="42"/>
              <c:delete val="1"/>
              <c:extLst>
                <c:ext xmlns:c15="http://schemas.microsoft.com/office/drawing/2012/chart" uri="{CE6537A1-D6FC-4f65-9D91-7224C49458BB}"/>
              </c:extLst>
            </c:dLbl>
            <c:dLbl>
              <c:idx val="43"/>
              <c:delete val="1"/>
              <c:extLst>
                <c:ext xmlns:c15="http://schemas.microsoft.com/office/drawing/2012/chart" uri="{CE6537A1-D6FC-4f65-9D91-7224C49458BB}"/>
              </c:extLst>
            </c:dLbl>
            <c:dLbl>
              <c:idx val="44"/>
              <c:delete val="1"/>
              <c:extLst>
                <c:ext xmlns:c15="http://schemas.microsoft.com/office/drawing/2012/chart" uri="{CE6537A1-D6FC-4f65-9D91-7224C49458BB}"/>
              </c:extLst>
            </c:dLbl>
            <c:dLbl>
              <c:idx val="45"/>
              <c:delete val="1"/>
              <c:extLst>
                <c:ext xmlns:c15="http://schemas.microsoft.com/office/drawing/2012/chart" uri="{CE6537A1-D6FC-4f65-9D91-7224C49458BB}"/>
              </c:extLst>
            </c:dLbl>
            <c:dLbl>
              <c:idx val="46"/>
              <c:delete val="1"/>
              <c:extLst>
                <c:ext xmlns:c15="http://schemas.microsoft.com/office/drawing/2012/chart" uri="{CE6537A1-D6FC-4f65-9D91-7224C49458BB}"/>
              </c:extLst>
            </c:dLbl>
            <c:dLbl>
              <c:idx val="47"/>
              <c:delete val="1"/>
              <c:extLst>
                <c:ext xmlns:c15="http://schemas.microsoft.com/office/drawing/2012/chart" uri="{CE6537A1-D6FC-4f65-9D91-7224C49458BB}"/>
              </c:extLst>
            </c:dLbl>
            <c:dLbl>
              <c:idx val="48"/>
              <c:delete val="1"/>
              <c:extLst>
                <c:ext xmlns:c15="http://schemas.microsoft.com/office/drawing/2012/chart" uri="{CE6537A1-D6FC-4f65-9D91-7224C49458BB}"/>
              </c:extLst>
            </c:dLbl>
            <c:dLbl>
              <c:idx val="51"/>
              <c:delete val="1"/>
              <c:extLst>
                <c:ext xmlns:c15="http://schemas.microsoft.com/office/drawing/2012/chart" uri="{CE6537A1-D6FC-4f65-9D91-7224C49458BB}"/>
              </c:extLst>
            </c:dLbl>
            <c:dLbl>
              <c:idx val="53"/>
              <c:delete val="1"/>
              <c:extLst>
                <c:ext xmlns:c15="http://schemas.microsoft.com/office/drawing/2012/chart" uri="{CE6537A1-D6FC-4f65-9D91-7224C49458BB}"/>
              </c:extLst>
            </c:dLbl>
            <c:dLbl>
              <c:idx val="55"/>
              <c:delete val="1"/>
              <c:extLst>
                <c:ext xmlns:c15="http://schemas.microsoft.com/office/drawing/2012/chart" uri="{CE6537A1-D6FC-4f65-9D91-7224C49458BB}"/>
              </c:extLst>
            </c:dLbl>
            <c:dLbl>
              <c:idx val="56"/>
              <c:delete val="1"/>
              <c:extLst>
                <c:ext xmlns:c15="http://schemas.microsoft.com/office/drawing/2012/chart" uri="{CE6537A1-D6FC-4f65-9D91-7224C49458BB}"/>
              </c:extLst>
            </c:dLbl>
            <c:dLbl>
              <c:idx val="57"/>
              <c:delete val="1"/>
              <c:extLst>
                <c:ext xmlns:c15="http://schemas.microsoft.com/office/drawing/2012/chart" uri="{CE6537A1-D6FC-4f65-9D91-7224C49458BB}"/>
              </c:extLst>
            </c:dLbl>
            <c:dLbl>
              <c:idx val="58"/>
              <c:delete val="1"/>
              <c:extLst>
                <c:ext xmlns:c15="http://schemas.microsoft.com/office/drawing/2012/chart" uri="{CE6537A1-D6FC-4f65-9D91-7224C49458BB}"/>
              </c:extLst>
            </c:dLbl>
            <c:dLbl>
              <c:idx val="59"/>
              <c:layout>
                <c:manualLayout>
                  <c:x val="-3.4850935427541356E-2"/>
                  <c:y val="-2.2063400983325005E-2"/>
                </c:manualLayout>
              </c:layout>
              <c:dLblPos val="r"/>
              <c:showCatName val="1"/>
              <c:extLst>
                <c:ext xmlns:c15="http://schemas.microsoft.com/office/drawing/2012/chart" uri="{CE6537A1-D6FC-4f65-9D91-7224C49458BB}"/>
              </c:extLst>
            </c:dLbl>
            <c:dLbl>
              <c:idx val="60"/>
              <c:delete val="1"/>
              <c:extLst>
                <c:ext xmlns:c15="http://schemas.microsoft.com/office/drawing/2012/chart" uri="{CE6537A1-D6FC-4f65-9D91-7224C49458BB}"/>
              </c:extLst>
            </c:dLbl>
            <c:dLbl>
              <c:idx val="61"/>
              <c:delete val="1"/>
              <c:extLst>
                <c:ext xmlns:c15="http://schemas.microsoft.com/office/drawing/2012/chart" uri="{CE6537A1-D6FC-4f65-9D91-7224C49458BB}"/>
              </c:extLst>
            </c:dLbl>
            <c:dLbl>
              <c:idx val="62"/>
              <c:layout>
                <c:manualLayout>
                  <c:x val="-5.8887313212973073E-2"/>
                  <c:y val="-2.5246427889511206E-2"/>
                </c:manualLayout>
              </c:layout>
              <c:dLblPos val="r"/>
              <c:showCatName val="1"/>
              <c:extLst>
                <c:ext xmlns:c15="http://schemas.microsoft.com/office/drawing/2012/chart" uri="{CE6537A1-D6FC-4f65-9D91-7224C49458BB}"/>
              </c:extLst>
            </c:dLbl>
            <c:dLbl>
              <c:idx val="63"/>
              <c:layout>
                <c:manualLayout>
                  <c:x val="0"/>
                  <c:y val="9.4722584648676226E-3"/>
                </c:manualLayout>
              </c:layout>
              <c:dLblPos val="t"/>
              <c:showCatName val="1"/>
              <c:extLst>
                <c:ext xmlns:c15="http://schemas.microsoft.com/office/drawing/2012/chart" uri="{CE6537A1-D6FC-4f65-9D91-7224C49458BB}"/>
              </c:extLst>
            </c:dLbl>
            <c:dLbl>
              <c:idx val="64"/>
              <c:delete val="1"/>
              <c:extLst>
                <c:ext xmlns:c15="http://schemas.microsoft.com/office/drawing/2012/chart" uri="{CE6537A1-D6FC-4f65-9D91-7224C49458BB}"/>
              </c:extLst>
            </c:dLbl>
            <c:dLbl>
              <c:idx val="65"/>
              <c:delete val="1"/>
              <c:extLst>
                <c:ext xmlns:c15="http://schemas.microsoft.com/office/drawing/2012/chart" uri="{CE6537A1-D6FC-4f65-9D91-7224C49458BB}"/>
              </c:extLst>
            </c:dLbl>
            <c:spPr>
              <a:noFill/>
              <a:ln w="25400">
                <a:noFill/>
              </a:ln>
            </c:spPr>
            <c:txPr>
              <a:bodyPr/>
              <a:lstStyle/>
              <a:p>
                <a:pPr>
                  <a:defRPr sz="800" b="1"/>
                </a:pPr>
                <a:endParaRPr lang="pl-PL"/>
              </a:p>
            </c:txPr>
            <c:dLblPos val="t"/>
            <c:showCatName val="1"/>
            <c:extLst>
              <c:ext xmlns:c15="http://schemas.microsoft.com/office/drawing/2012/chart" uri="{CE6537A1-D6FC-4f65-9D91-7224C49458BB}">
                <c15:showLeaderLines val="0"/>
              </c:ext>
            </c:extLst>
          </c:dLbls>
          <c:xVal>
            <c:numRef>
              <c:f>'Nowa Sól'!$A$2:$A$68</c:f>
              <c:numCache>
                <c:formatCode>General</c:formatCode>
                <c:ptCount val="67"/>
                <c:pt idx="0">
                  <c:v>1947</c:v>
                </c:pt>
                <c:pt idx="1">
                  <c:v>1948</c:v>
                </c:pt>
                <c:pt idx="2">
                  <c:v>1949</c:v>
                </c:pt>
                <c:pt idx="3">
                  <c:v>1950</c:v>
                </c:pt>
                <c:pt idx="4">
                  <c:v>1951</c:v>
                </c:pt>
                <c:pt idx="5">
                  <c:v>1952</c:v>
                </c:pt>
                <c:pt idx="6">
                  <c:v>1953</c:v>
                </c:pt>
                <c:pt idx="7">
                  <c:v>1954</c:v>
                </c:pt>
                <c:pt idx="8">
                  <c:v>1955</c:v>
                </c:pt>
                <c:pt idx="9">
                  <c:v>1956</c:v>
                </c:pt>
                <c:pt idx="10">
                  <c:v>1957</c:v>
                </c:pt>
                <c:pt idx="11">
                  <c:v>1958</c:v>
                </c:pt>
                <c:pt idx="12">
                  <c:v>1959</c:v>
                </c:pt>
                <c:pt idx="13">
                  <c:v>1960</c:v>
                </c:pt>
                <c:pt idx="14">
                  <c:v>1961</c:v>
                </c:pt>
                <c:pt idx="15">
                  <c:v>1962</c:v>
                </c:pt>
                <c:pt idx="16">
                  <c:v>1963</c:v>
                </c:pt>
                <c:pt idx="17">
                  <c:v>1964</c:v>
                </c:pt>
                <c:pt idx="18">
                  <c:v>1965</c:v>
                </c:pt>
                <c:pt idx="19">
                  <c:v>1966</c:v>
                </c:pt>
                <c:pt idx="20">
                  <c:v>1967</c:v>
                </c:pt>
                <c:pt idx="21">
                  <c:v>1968</c:v>
                </c:pt>
                <c:pt idx="22">
                  <c:v>1969</c:v>
                </c:pt>
                <c:pt idx="23">
                  <c:v>1970</c:v>
                </c:pt>
                <c:pt idx="24">
                  <c:v>1971</c:v>
                </c:pt>
                <c:pt idx="25">
                  <c:v>1972</c:v>
                </c:pt>
                <c:pt idx="26">
                  <c:v>1973</c:v>
                </c:pt>
                <c:pt idx="27">
                  <c:v>1974</c:v>
                </c:pt>
                <c:pt idx="28">
                  <c:v>1975</c:v>
                </c:pt>
                <c:pt idx="29">
                  <c:v>1976</c:v>
                </c:pt>
                <c:pt idx="30">
                  <c:v>1977</c:v>
                </c:pt>
                <c:pt idx="31">
                  <c:v>1978</c:v>
                </c:pt>
                <c:pt idx="32">
                  <c:v>1979</c:v>
                </c:pt>
                <c:pt idx="33">
                  <c:v>1980</c:v>
                </c:pt>
                <c:pt idx="34">
                  <c:v>1981</c:v>
                </c:pt>
                <c:pt idx="35">
                  <c:v>1982</c:v>
                </c:pt>
                <c:pt idx="36">
                  <c:v>1983</c:v>
                </c:pt>
                <c:pt idx="37">
                  <c:v>1984</c:v>
                </c:pt>
                <c:pt idx="38">
                  <c:v>1985</c:v>
                </c:pt>
                <c:pt idx="39">
                  <c:v>1986</c:v>
                </c:pt>
                <c:pt idx="40">
                  <c:v>1987</c:v>
                </c:pt>
                <c:pt idx="41">
                  <c:v>1988</c:v>
                </c:pt>
                <c:pt idx="42">
                  <c:v>1989</c:v>
                </c:pt>
                <c:pt idx="43">
                  <c:v>1990</c:v>
                </c:pt>
                <c:pt idx="44">
                  <c:v>1991</c:v>
                </c:pt>
                <c:pt idx="45">
                  <c:v>1992</c:v>
                </c:pt>
                <c:pt idx="46">
                  <c:v>1993</c:v>
                </c:pt>
                <c:pt idx="47">
                  <c:v>1994</c:v>
                </c:pt>
                <c:pt idx="48">
                  <c:v>1995</c:v>
                </c:pt>
                <c:pt idx="49">
                  <c:v>1996</c:v>
                </c:pt>
                <c:pt idx="50">
                  <c:v>1997</c:v>
                </c:pt>
                <c:pt idx="51">
                  <c:v>1998</c:v>
                </c:pt>
                <c:pt idx="52">
                  <c:v>1999</c:v>
                </c:pt>
                <c:pt idx="53">
                  <c:v>2000</c:v>
                </c:pt>
                <c:pt idx="54">
                  <c:v>2001</c:v>
                </c:pt>
                <c:pt idx="55">
                  <c:v>2002</c:v>
                </c:pt>
                <c:pt idx="56">
                  <c:v>2003</c:v>
                </c:pt>
                <c:pt idx="57">
                  <c:v>2004</c:v>
                </c:pt>
                <c:pt idx="58">
                  <c:v>2005</c:v>
                </c:pt>
                <c:pt idx="59">
                  <c:v>2006</c:v>
                </c:pt>
                <c:pt idx="60">
                  <c:v>2007</c:v>
                </c:pt>
                <c:pt idx="61">
                  <c:v>2008</c:v>
                </c:pt>
                <c:pt idx="62">
                  <c:v>2009</c:v>
                </c:pt>
                <c:pt idx="63">
                  <c:v>2010</c:v>
                </c:pt>
                <c:pt idx="64">
                  <c:v>2011</c:v>
                </c:pt>
                <c:pt idx="65">
                  <c:v>2012</c:v>
                </c:pt>
                <c:pt idx="66">
                  <c:v>2013</c:v>
                </c:pt>
              </c:numCache>
            </c:numRef>
          </c:xVal>
          <c:yVal>
            <c:numRef>
              <c:f>'Nowa Sól'!$C$2:$C$68</c:f>
              <c:numCache>
                <c:formatCode>General</c:formatCode>
                <c:ptCount val="67"/>
                <c:pt idx="0">
                  <c:v>260</c:v>
                </c:pt>
                <c:pt idx="1">
                  <c:v>336</c:v>
                </c:pt>
                <c:pt idx="2">
                  <c:v>457</c:v>
                </c:pt>
                <c:pt idx="3">
                  <c:v>250</c:v>
                </c:pt>
                <c:pt idx="4">
                  <c:v>495</c:v>
                </c:pt>
                <c:pt idx="5">
                  <c:v>314</c:v>
                </c:pt>
                <c:pt idx="6">
                  <c:v>360</c:v>
                </c:pt>
                <c:pt idx="7">
                  <c:v>431</c:v>
                </c:pt>
                <c:pt idx="8">
                  <c:v>415</c:v>
                </c:pt>
                <c:pt idx="9">
                  <c:v>417</c:v>
                </c:pt>
                <c:pt idx="10">
                  <c:v>358</c:v>
                </c:pt>
                <c:pt idx="11">
                  <c:v>544</c:v>
                </c:pt>
                <c:pt idx="12">
                  <c:v>340</c:v>
                </c:pt>
                <c:pt idx="13">
                  <c:v>485</c:v>
                </c:pt>
                <c:pt idx="14">
                  <c:v>336</c:v>
                </c:pt>
                <c:pt idx="15">
                  <c:v>506</c:v>
                </c:pt>
                <c:pt idx="16">
                  <c:v>414</c:v>
                </c:pt>
                <c:pt idx="17">
                  <c:v>373</c:v>
                </c:pt>
                <c:pt idx="18">
                  <c:v>577</c:v>
                </c:pt>
                <c:pt idx="19">
                  <c:v>521</c:v>
                </c:pt>
                <c:pt idx="20">
                  <c:v>410</c:v>
                </c:pt>
                <c:pt idx="21">
                  <c:v>560</c:v>
                </c:pt>
                <c:pt idx="22">
                  <c:v>328</c:v>
                </c:pt>
                <c:pt idx="23">
                  <c:v>394</c:v>
                </c:pt>
                <c:pt idx="24">
                  <c:v>472</c:v>
                </c:pt>
                <c:pt idx="25">
                  <c:v>470</c:v>
                </c:pt>
                <c:pt idx="26">
                  <c:v>340</c:v>
                </c:pt>
                <c:pt idx="27">
                  <c:v>434</c:v>
                </c:pt>
                <c:pt idx="28">
                  <c:v>440</c:v>
                </c:pt>
                <c:pt idx="29">
                  <c:v>378</c:v>
                </c:pt>
                <c:pt idx="30">
                  <c:v>607</c:v>
                </c:pt>
                <c:pt idx="31">
                  <c:v>378</c:v>
                </c:pt>
                <c:pt idx="32">
                  <c:v>404</c:v>
                </c:pt>
                <c:pt idx="33">
                  <c:v>530</c:v>
                </c:pt>
                <c:pt idx="34">
                  <c:v>444</c:v>
                </c:pt>
                <c:pt idx="35">
                  <c:v>358</c:v>
                </c:pt>
                <c:pt idx="36">
                  <c:v>395</c:v>
                </c:pt>
                <c:pt idx="37">
                  <c:v>281</c:v>
                </c:pt>
                <c:pt idx="38">
                  <c:v>588</c:v>
                </c:pt>
                <c:pt idx="39">
                  <c:v>436</c:v>
                </c:pt>
                <c:pt idx="40">
                  <c:v>436</c:v>
                </c:pt>
                <c:pt idx="41">
                  <c:v>310</c:v>
                </c:pt>
                <c:pt idx="42">
                  <c:v>367</c:v>
                </c:pt>
                <c:pt idx="43">
                  <c:v>240</c:v>
                </c:pt>
                <c:pt idx="44">
                  <c:v>362</c:v>
                </c:pt>
                <c:pt idx="45">
                  <c:v>291</c:v>
                </c:pt>
                <c:pt idx="46">
                  <c:v>244</c:v>
                </c:pt>
                <c:pt idx="47">
                  <c:v>312</c:v>
                </c:pt>
                <c:pt idx="48">
                  <c:v>338</c:v>
                </c:pt>
                <c:pt idx="49">
                  <c:v>479</c:v>
                </c:pt>
                <c:pt idx="50">
                  <c:v>681</c:v>
                </c:pt>
                <c:pt idx="51">
                  <c:v>367</c:v>
                </c:pt>
                <c:pt idx="52">
                  <c:v>438</c:v>
                </c:pt>
                <c:pt idx="53">
                  <c:v>390</c:v>
                </c:pt>
                <c:pt idx="54">
                  <c:v>524</c:v>
                </c:pt>
                <c:pt idx="55">
                  <c:v>368</c:v>
                </c:pt>
                <c:pt idx="56">
                  <c:v>260</c:v>
                </c:pt>
                <c:pt idx="57">
                  <c:v>294</c:v>
                </c:pt>
                <c:pt idx="58">
                  <c:v>340</c:v>
                </c:pt>
                <c:pt idx="59">
                  <c:v>424</c:v>
                </c:pt>
                <c:pt idx="60">
                  <c:v>410</c:v>
                </c:pt>
                <c:pt idx="61">
                  <c:v>350</c:v>
                </c:pt>
                <c:pt idx="62">
                  <c:v>503</c:v>
                </c:pt>
                <c:pt idx="63">
                  <c:v>654</c:v>
                </c:pt>
                <c:pt idx="64">
                  <c:v>408</c:v>
                </c:pt>
                <c:pt idx="65">
                  <c:v>298</c:v>
                </c:pt>
                <c:pt idx="66">
                  <c:v>503</c:v>
                </c:pt>
              </c:numCache>
            </c:numRef>
          </c:yVal>
        </c:ser>
        <c:axId val="112682496"/>
        <c:axId val="112684416"/>
      </c:scatterChart>
      <c:valAx>
        <c:axId val="112682496"/>
        <c:scaling>
          <c:orientation val="minMax"/>
          <c:max val="2013"/>
          <c:min val="1945"/>
        </c:scaling>
        <c:axPos val="b"/>
        <c:majorGridlines>
          <c:spPr>
            <a:ln>
              <a:prstDash val="dash"/>
            </a:ln>
          </c:spPr>
        </c:majorGridlines>
        <c:title>
          <c:tx>
            <c:rich>
              <a:bodyPr/>
              <a:lstStyle/>
              <a:p>
                <a:pPr>
                  <a:defRPr sz="1200"/>
                </a:pPr>
                <a:r>
                  <a:rPr lang="pl-PL" sz="1200"/>
                  <a:t>Rok hydrologiczny</a:t>
                </a:r>
              </a:p>
            </c:rich>
          </c:tx>
          <c:layout>
            <c:manualLayout>
              <c:xMode val="edge"/>
              <c:yMode val="edge"/>
              <c:x val="0.49052020136827451"/>
              <c:y val="0.94263871232963681"/>
            </c:manualLayout>
          </c:layout>
          <c:spPr>
            <a:noFill/>
            <a:ln w="25400">
              <a:noFill/>
            </a:ln>
          </c:spPr>
        </c:title>
        <c:numFmt formatCode="General" sourceLinked="1"/>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112684416"/>
        <c:crosses val="autoZero"/>
        <c:crossBetween val="midCat"/>
        <c:majorUnit val="10"/>
      </c:valAx>
      <c:valAx>
        <c:axId val="112684416"/>
        <c:scaling>
          <c:orientation val="minMax"/>
          <c:max val="800"/>
          <c:min val="200"/>
        </c:scaling>
        <c:axPos val="l"/>
        <c:majorGridlines>
          <c:spPr>
            <a:ln>
              <a:prstDash val="dash"/>
            </a:ln>
          </c:spPr>
        </c:majorGridlines>
        <c:title>
          <c:tx>
            <c:rich>
              <a:bodyPr rot="-5400000" vert="horz"/>
              <a:lstStyle/>
              <a:p>
                <a:pPr>
                  <a:defRPr sz="1200"/>
                </a:pPr>
                <a:r>
                  <a:rPr lang="pl-PL" sz="1200"/>
                  <a:t>Stan</a:t>
                </a:r>
                <a:r>
                  <a:rPr lang="pl-PL" sz="1200" baseline="0"/>
                  <a:t> wody H [cm]</a:t>
                </a:r>
                <a:endParaRPr lang="pl-PL" sz="1200"/>
              </a:p>
            </c:rich>
          </c:tx>
          <c:layout>
            <c:manualLayout>
              <c:xMode val="edge"/>
              <c:yMode val="edge"/>
              <c:x val="5.7247106406781096E-3"/>
              <c:y val="0.36516940201751891"/>
            </c:manualLayout>
          </c:layout>
          <c:spPr>
            <a:noFill/>
            <a:ln w="25400">
              <a:noFill/>
            </a:ln>
          </c:spPr>
        </c:title>
        <c:numFmt formatCode="General" sourceLinked="1"/>
        <c:tickLblPos val="nextTo"/>
        <c:txPr>
          <a:bodyPr/>
          <a:lstStyle/>
          <a:p>
            <a:pPr>
              <a:defRPr b="1"/>
            </a:pPr>
            <a:endParaRPr lang="pl-PL"/>
          </a:p>
        </c:txPr>
        <c:crossAx val="112682496"/>
        <c:crosses val="autoZero"/>
        <c:crossBetween val="midCat"/>
        <c:majorUnit val="100"/>
      </c:valAx>
    </c:plotArea>
    <c:legend>
      <c:legendPos val="r"/>
      <c:layout>
        <c:manualLayout>
          <c:xMode val="edge"/>
          <c:yMode val="edge"/>
          <c:x val="0.32206262180829215"/>
          <c:y val="4.4835356733706824E-3"/>
          <c:w val="0.67138075306620004"/>
          <c:h val="8.4458733770366598E-2"/>
        </c:manualLayout>
      </c:layout>
      <c:spPr>
        <a:solidFill>
          <a:sysClr val="window" lastClr="FFFFFF"/>
        </a:solidFill>
      </c:spPr>
      <c:txPr>
        <a:bodyPr/>
        <a:lstStyle/>
        <a:p>
          <a:pPr>
            <a:defRPr sz="900"/>
          </a:pPr>
          <a:endParaRPr lang="pl-PL"/>
        </a:p>
      </c:txPr>
    </c:legend>
    <c:plotVisOnly val="1"/>
    <c:dispBlanksAs val="span"/>
  </c:chart>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BE15C-4D53-4EED-BF66-91B6EF24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7603</Words>
  <Characters>45622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IMGW</Company>
  <LinksUpToDate>false</LinksUpToDate>
  <CharactersWithSpaces>53119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episkalska</dc:creator>
  <cp:lastModifiedBy>GEPOL</cp:lastModifiedBy>
  <cp:revision>2</cp:revision>
  <cp:lastPrinted>2014-08-24T17:21:00Z</cp:lastPrinted>
  <dcterms:created xsi:type="dcterms:W3CDTF">2014-08-24T17:24:00Z</dcterms:created>
  <dcterms:modified xsi:type="dcterms:W3CDTF">2014-08-24T17:24:00Z</dcterms:modified>
</cp:coreProperties>
</file>